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D426" w14:textId="4B2DFD43" w:rsidR="005A39E1" w:rsidRDefault="00DA62A4" w:rsidP="00046AF8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Burmistrz</w:t>
      </w:r>
      <w:r w:rsidR="005A39E1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Gminy Małkinia Górna ogłasza otwarty konkurs ofert na realizację zadania </w:t>
      </w:r>
      <w:r w:rsidR="00046AF8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                         </w:t>
      </w:r>
      <w:r w:rsidR="005A39E1">
        <w:rPr>
          <w:rFonts w:eastAsia="Lucida Sans Unicode" w:cs="Times New Roman"/>
          <w:b/>
          <w:kern w:val="2"/>
          <w:sz w:val="24"/>
          <w:szCs w:val="24"/>
          <w:lang w:eastAsia="pl-PL"/>
        </w:rPr>
        <w:t>publicznego w G</w:t>
      </w:r>
      <w:r w:rsidR="00486A04">
        <w:rPr>
          <w:rFonts w:eastAsia="Lucida Sans Unicode" w:cs="Times New Roman"/>
          <w:b/>
          <w:kern w:val="2"/>
          <w:sz w:val="24"/>
          <w:szCs w:val="24"/>
          <w:lang w:eastAsia="pl-PL"/>
        </w:rPr>
        <w:t>minie Małkinia Górna w roku 202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6</w:t>
      </w:r>
    </w:p>
    <w:p w14:paraId="3B0A9257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1F9CF9F6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§1.</w:t>
      </w:r>
    </w:p>
    <w:p w14:paraId="642E0A7D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Rodzaj, termin i warunki realizacji oraz wysokość środków przeznaczonych na zadanie:</w:t>
      </w:r>
    </w:p>
    <w:p w14:paraId="5555391F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665EE716" w14:textId="0A547252" w:rsidR="003F0749" w:rsidRDefault="005A39E1" w:rsidP="005A39E1">
      <w:pPr>
        <w:rPr>
          <w:rFonts w:cs="Times New Roman"/>
          <w:b/>
          <w:sz w:val="24"/>
          <w:szCs w:val="24"/>
        </w:rPr>
      </w:pPr>
      <w:r w:rsidRPr="00062FFB">
        <w:rPr>
          <w:rFonts w:cs="Times New Roman"/>
          <w:sz w:val="24"/>
          <w:szCs w:val="24"/>
        </w:rPr>
        <w:t>1.Zadanie publiczne z zakresu „</w:t>
      </w:r>
      <w:r w:rsidR="003F0749">
        <w:rPr>
          <w:rFonts w:cs="Times New Roman"/>
          <w:b/>
          <w:sz w:val="24"/>
          <w:szCs w:val="24"/>
        </w:rPr>
        <w:t>O</w:t>
      </w:r>
      <w:r w:rsidR="003F0749" w:rsidRPr="003F0749">
        <w:rPr>
          <w:rFonts w:cs="Times New Roman"/>
          <w:b/>
          <w:sz w:val="24"/>
          <w:szCs w:val="24"/>
        </w:rPr>
        <w:t>chron</w:t>
      </w:r>
      <w:r w:rsidR="003F0749">
        <w:rPr>
          <w:rFonts w:cs="Times New Roman"/>
          <w:b/>
          <w:sz w:val="24"/>
          <w:szCs w:val="24"/>
        </w:rPr>
        <w:t>a</w:t>
      </w:r>
      <w:r w:rsidR="003F0749" w:rsidRPr="003F0749">
        <w:rPr>
          <w:rFonts w:cs="Times New Roman"/>
          <w:b/>
          <w:sz w:val="24"/>
          <w:szCs w:val="24"/>
        </w:rPr>
        <w:t xml:space="preserve"> i promocj</w:t>
      </w:r>
      <w:r w:rsidR="003F0749">
        <w:rPr>
          <w:rFonts w:cs="Times New Roman"/>
          <w:b/>
          <w:sz w:val="24"/>
          <w:szCs w:val="24"/>
        </w:rPr>
        <w:t>a</w:t>
      </w:r>
      <w:r w:rsidR="003F0749" w:rsidRPr="003F0749">
        <w:rPr>
          <w:rFonts w:cs="Times New Roman"/>
          <w:b/>
          <w:sz w:val="24"/>
          <w:szCs w:val="24"/>
        </w:rPr>
        <w:t xml:space="preserve"> zdrowia</w:t>
      </w:r>
      <w:r w:rsidR="003F0749">
        <w:rPr>
          <w:rFonts w:cs="Times New Roman"/>
          <w:b/>
          <w:sz w:val="24"/>
          <w:szCs w:val="24"/>
        </w:rPr>
        <w:t>”</w:t>
      </w:r>
    </w:p>
    <w:p w14:paraId="7D278563" w14:textId="5E971DCB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2. Celem zadania jest </w:t>
      </w:r>
      <w:r>
        <w:rPr>
          <w:rFonts w:cs="Times New Roman"/>
          <w:sz w:val="24"/>
          <w:szCs w:val="24"/>
        </w:rPr>
        <w:t xml:space="preserve">podejmowanie działań i </w:t>
      </w:r>
      <w:r w:rsidRPr="00062FFB">
        <w:rPr>
          <w:rFonts w:cs="Times New Roman"/>
          <w:sz w:val="24"/>
          <w:szCs w:val="24"/>
        </w:rPr>
        <w:t xml:space="preserve">organizacja </w:t>
      </w:r>
      <w:r>
        <w:rPr>
          <w:rFonts w:cs="Times New Roman"/>
          <w:sz w:val="24"/>
          <w:szCs w:val="24"/>
        </w:rPr>
        <w:t>zajęć integrujących i rozwijających dla spólnot i społeczności lokalnych gminy Małkinia Górna, które umożliwią aktywnie spędzić czas poza domem.</w:t>
      </w:r>
    </w:p>
    <w:p w14:paraId="703524EB" w14:textId="77777777" w:rsidR="005A39E1" w:rsidRPr="00062FFB" w:rsidRDefault="005A39E1" w:rsidP="005A39E1">
      <w:pPr>
        <w:tabs>
          <w:tab w:val="left" w:pos="0"/>
          <w:tab w:val="left" w:pos="360"/>
        </w:tabs>
        <w:jc w:val="both"/>
        <w:rPr>
          <w:rFonts w:cs="Arial"/>
          <w:sz w:val="24"/>
          <w:szCs w:val="24"/>
        </w:rPr>
      </w:pPr>
      <w:r w:rsidRPr="00062FFB">
        <w:rPr>
          <w:rFonts w:cs="Arial"/>
          <w:sz w:val="24"/>
          <w:szCs w:val="24"/>
        </w:rPr>
        <w:t xml:space="preserve">3.Warunki realizacji zadania: </w:t>
      </w:r>
      <w:r>
        <w:rPr>
          <w:rFonts w:cs="Arial"/>
          <w:sz w:val="24"/>
          <w:szCs w:val="24"/>
        </w:rPr>
        <w:t xml:space="preserve">organizacja otwartych dla lokalnej społeczności różnorodnych imprez i spotkań mających na celu zaktywizowanie mieszkańców pod względem społecznym, integracyjnym i kulturalnym. Działania powinny służyć zbudowaniu tożsamości lokalnej oraz kreowaniu i umacnianiu pozytywnego wizerunku gminy. </w:t>
      </w:r>
    </w:p>
    <w:p w14:paraId="41D6323F" w14:textId="4010CFDF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4. Termin realizacji zadania: od </w:t>
      </w:r>
      <w:r>
        <w:rPr>
          <w:rFonts w:cs="Times New Roman"/>
          <w:sz w:val="24"/>
          <w:szCs w:val="24"/>
        </w:rPr>
        <w:t>01</w:t>
      </w:r>
      <w:r w:rsidRPr="00062FFB">
        <w:rPr>
          <w:rFonts w:cs="Times New Roman"/>
          <w:sz w:val="24"/>
          <w:szCs w:val="24"/>
        </w:rPr>
        <w:t xml:space="preserve"> </w:t>
      </w:r>
      <w:r w:rsidR="003F0749">
        <w:rPr>
          <w:rFonts w:cs="Times New Roman"/>
          <w:sz w:val="24"/>
          <w:szCs w:val="24"/>
        </w:rPr>
        <w:t xml:space="preserve">maja </w:t>
      </w:r>
      <w:r w:rsidRPr="00062FFB">
        <w:rPr>
          <w:rFonts w:cs="Times New Roman"/>
          <w:sz w:val="24"/>
          <w:szCs w:val="24"/>
        </w:rPr>
        <w:t>202</w:t>
      </w:r>
      <w:r w:rsidR="00DA62A4">
        <w:rPr>
          <w:rFonts w:cs="Times New Roman"/>
          <w:sz w:val="24"/>
          <w:szCs w:val="24"/>
        </w:rPr>
        <w:t xml:space="preserve">6 </w:t>
      </w:r>
      <w:r w:rsidRPr="00062FFB">
        <w:rPr>
          <w:rFonts w:cs="Times New Roman"/>
          <w:sz w:val="24"/>
          <w:szCs w:val="24"/>
        </w:rPr>
        <w:t>r. do 3</w:t>
      </w:r>
      <w:r w:rsidR="00DA62A4">
        <w:rPr>
          <w:rFonts w:cs="Times New Roman"/>
          <w:sz w:val="24"/>
          <w:szCs w:val="24"/>
        </w:rPr>
        <w:t>0</w:t>
      </w:r>
      <w:r w:rsidRPr="00062FFB">
        <w:rPr>
          <w:rFonts w:cs="Times New Roman"/>
          <w:sz w:val="24"/>
          <w:szCs w:val="24"/>
        </w:rPr>
        <w:t xml:space="preserve"> </w:t>
      </w:r>
      <w:r w:rsidR="00DA62A4">
        <w:rPr>
          <w:rFonts w:cs="Times New Roman"/>
          <w:sz w:val="24"/>
          <w:szCs w:val="24"/>
        </w:rPr>
        <w:t>listopada</w:t>
      </w:r>
      <w:r w:rsidRPr="00062FFB">
        <w:rPr>
          <w:rFonts w:cs="Times New Roman"/>
          <w:sz w:val="24"/>
          <w:szCs w:val="24"/>
        </w:rPr>
        <w:t xml:space="preserve"> 202</w:t>
      </w:r>
      <w:r w:rsidR="00DA62A4">
        <w:rPr>
          <w:rFonts w:cs="Times New Roman"/>
          <w:sz w:val="24"/>
          <w:szCs w:val="24"/>
        </w:rPr>
        <w:t xml:space="preserve">6 </w:t>
      </w:r>
      <w:r w:rsidRPr="00062FFB">
        <w:rPr>
          <w:rFonts w:cs="Times New Roman"/>
          <w:sz w:val="24"/>
          <w:szCs w:val="24"/>
        </w:rPr>
        <w:t>r.</w:t>
      </w:r>
    </w:p>
    <w:p w14:paraId="515283DC" w14:textId="4E59339F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5. Wysokość środków na realizację zadania wynosi </w:t>
      </w:r>
      <w:r w:rsidR="003F0749">
        <w:rPr>
          <w:rFonts w:cs="Times New Roman"/>
          <w:sz w:val="24"/>
          <w:szCs w:val="24"/>
        </w:rPr>
        <w:t>5</w:t>
      </w:r>
      <w:r w:rsidRPr="00062FFB">
        <w:rPr>
          <w:rFonts w:cs="Times New Roman"/>
          <w:sz w:val="24"/>
          <w:szCs w:val="24"/>
        </w:rPr>
        <w:t> 000 zł (</w:t>
      </w:r>
      <w:r w:rsidR="003F0749">
        <w:rPr>
          <w:rFonts w:cs="Times New Roman"/>
          <w:sz w:val="24"/>
          <w:szCs w:val="24"/>
        </w:rPr>
        <w:t xml:space="preserve">pięć </w:t>
      </w:r>
      <w:r w:rsidRPr="00062FFB">
        <w:rPr>
          <w:rFonts w:cs="Times New Roman"/>
          <w:sz w:val="24"/>
          <w:szCs w:val="24"/>
        </w:rPr>
        <w:t>tysięcy złotych)</w:t>
      </w:r>
    </w:p>
    <w:p w14:paraId="65997B1E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6. Podmiot wyłoniony w konkursie zobowiązany jest do zamieszczenia czytelnej informacji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 treści: 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„Zadanie dofinansowane z budżetu Gminy Małkinia Górna”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wraz z herbem Gminy:</w:t>
      </w:r>
    </w:p>
    <w:p w14:paraId="4C1512D4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na plakatach promujących zadanie oraz dostarczenie ich przed rozpoczęciem realizacji zadania do UG z możliwością ich zmiany i publikacji,</w:t>
      </w:r>
    </w:p>
    <w:p w14:paraId="5F801C31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każdorazowo na tablicy w miejscu realizacji zadania,</w:t>
      </w:r>
    </w:p>
    <w:p w14:paraId="50C66116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na zaświadczeniach, dyplomach itp. wydawanych uczestnikom,</w:t>
      </w:r>
    </w:p>
    <w:p w14:paraId="6587684D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wydawanych w związku z realizacją zadania publikacjach, materiałach informacyjnych, plakatach oraz dołączeniu do sprawozdania końcowego z wykonania zadania dowodów świadczących o wypełnieniu tego obowiązku.</w:t>
      </w:r>
    </w:p>
    <w:p w14:paraId="16B92D9D" w14:textId="77777777" w:rsidR="005A39E1" w:rsidRDefault="005A39E1" w:rsidP="005A39E1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9179921" w14:textId="77777777" w:rsidR="005A39E1" w:rsidRDefault="005A39E1" w:rsidP="005A39E1">
      <w:pPr>
        <w:widowControl w:val="0"/>
        <w:suppressAutoHyphens/>
        <w:spacing w:after="0" w:line="240" w:lineRule="auto"/>
        <w:ind w:left="3912" w:firstLine="336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§2.</w:t>
      </w:r>
    </w:p>
    <w:p w14:paraId="795A708F" w14:textId="77777777" w:rsidR="005A39E1" w:rsidRDefault="005A39E1" w:rsidP="005A39E1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Zasady przyznawania dotacji:</w:t>
      </w:r>
    </w:p>
    <w:p w14:paraId="1D9D1B88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F35F45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Gmina Małkinia Górna zleca realizację w/w zadań w formie wsparcia.</w:t>
      </w:r>
    </w:p>
    <w:p w14:paraId="43EC8A52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4835343" w14:textId="06E25B6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Do złożenia oferty w konkursie uprawnione są organizacje pozarządowe oraz podmioty wymienione w art. 3 ust. 3 ustawy z dnia 24 kwietnia 2003 r. o działalności pożytku publicznego i wolontariacie (Dz. U. z 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>202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5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 xml:space="preserve"> r., poz.1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338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proofErr w:type="spellStart"/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eastAsia="Lucida Sans Unicode" w:cs="Times New Roman"/>
          <w:kern w:val="2"/>
          <w:sz w:val="24"/>
          <w:szCs w:val="24"/>
          <w:lang w:eastAsia="pl-PL"/>
        </w:rPr>
        <w:t>), prowadzące działalność pożytku publicznego odpowiednio do terytorialnego zakresu działania Gminy Małkinia Górna oraz których działalność statutowa zgodna jest z dziedziną zleconego zadania.</w:t>
      </w:r>
    </w:p>
    <w:p w14:paraId="1D1E2BA0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97C5D63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Podstawą ubiegania się o dofinansowanie jest złożenie oferty wraz z załącznikami, na formularzu określonym w rozporządzeniu </w:t>
      </w:r>
      <w:r>
        <w:rPr>
          <w:rFonts w:cs="Times New Roman"/>
          <w:sz w:val="24"/>
          <w:szCs w:val="24"/>
        </w:rPr>
        <w:t xml:space="preserve">Przewodniczącego Komitetu do Spraw Pożytku Publicznego z dnia 24 października 2018 r. w sprawie wzoru oferty i ramowych wzorów umów dotyczących realizacji zadań publicznych oraz wzorów sprawozdań </w:t>
      </w:r>
      <w:r w:rsidR="00AF4A65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>z wykonania tych zadań (</w:t>
      </w:r>
      <w:r w:rsidR="00F43B69">
        <w:rPr>
          <w:rFonts w:cs="Times New Roman"/>
          <w:sz w:val="24"/>
          <w:szCs w:val="24"/>
        </w:rPr>
        <w:t xml:space="preserve">Dz. U. z 2024r. poz. 1320 </w:t>
      </w:r>
      <w:proofErr w:type="spellStart"/>
      <w:r w:rsidR="00F43B69">
        <w:rPr>
          <w:rFonts w:cs="Times New Roman"/>
          <w:sz w:val="24"/>
          <w:szCs w:val="24"/>
        </w:rPr>
        <w:t>t.j</w:t>
      </w:r>
      <w:proofErr w:type="spellEnd"/>
      <w:r>
        <w:rPr>
          <w:rFonts w:cs="Times New Roman"/>
          <w:sz w:val="24"/>
          <w:szCs w:val="24"/>
        </w:rPr>
        <w:t>).</w:t>
      </w:r>
    </w:p>
    <w:p w14:paraId="231764A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Wymagane załączniki:</w:t>
      </w:r>
    </w:p>
    <w:p w14:paraId="537D0B4C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aktualny (wystawiony nie późn. niż 3 miesiące przed terminem składania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>wniosku odpis z innego rejestru lub ewidencji niż Krajowy Rejestr Sądowy,</w:t>
      </w:r>
    </w:p>
    <w:p w14:paraId="7F273806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 wyboru innego sposobu reprezentacji podmiotów składających ofertę wspólną niż wynikający z KRS lub innego właściwego rejestru – dokument potwierdzający upoważnienie do działania w imieniu oferentów,</w:t>
      </w:r>
    </w:p>
    <w:p w14:paraId="1E9D4115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statut,</w:t>
      </w:r>
    </w:p>
    <w:p w14:paraId="11D682B2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oświadczenie potwierdzające działalność w dziedzinie objętej konkursem.</w:t>
      </w:r>
    </w:p>
    <w:p w14:paraId="6D60A5C0" w14:textId="77777777" w:rsidR="005A39E1" w:rsidRDefault="005A39E1" w:rsidP="00AF4A65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FC3B4B5" w14:textId="79A419D9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Wszystkie rubryki formularza muszą być wypełnione a strony ponumerowane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i podpisane przez osobę (osoby) uprawnioną(e)) do reprezentacji oferenta. Oferta </w:t>
      </w:r>
      <w:r w:rsidR="003A05A8">
        <w:rPr>
          <w:rFonts w:eastAsia="Lucida Sans Unicode" w:cs="Times New Roman"/>
          <w:kern w:val="2"/>
          <w:sz w:val="24"/>
          <w:szCs w:val="24"/>
          <w:lang w:eastAsia="pl-PL"/>
        </w:rPr>
        <w:t>po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winna być złożona w zaklejonej kopercie opatrzonej pieczęcią organizacji, nazwą zadania oraz adnotacją: </w:t>
      </w:r>
      <w:r w:rsidRPr="0093471D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Otwarty Konkurs Ofert </w:t>
      </w:r>
      <w:r w:rsidRPr="0093471D">
        <w:rPr>
          <w:rFonts w:cs="Times New Roman"/>
          <w:b/>
          <w:sz w:val="24"/>
          <w:szCs w:val="24"/>
        </w:rPr>
        <w:t>„</w:t>
      </w:r>
      <w:r w:rsidR="003F0749">
        <w:rPr>
          <w:rFonts w:cs="Times New Roman"/>
          <w:b/>
          <w:sz w:val="24"/>
          <w:szCs w:val="24"/>
        </w:rPr>
        <w:t>O</w:t>
      </w:r>
      <w:r w:rsidR="003F0749" w:rsidRPr="003F0749">
        <w:rPr>
          <w:rFonts w:cs="Times New Roman"/>
          <w:b/>
          <w:sz w:val="24"/>
          <w:szCs w:val="24"/>
        </w:rPr>
        <w:t>chron</w:t>
      </w:r>
      <w:r w:rsidR="003F0749">
        <w:rPr>
          <w:rFonts w:cs="Times New Roman"/>
          <w:b/>
          <w:sz w:val="24"/>
          <w:szCs w:val="24"/>
        </w:rPr>
        <w:t>a</w:t>
      </w:r>
      <w:r w:rsidR="003F0749" w:rsidRPr="003F0749">
        <w:rPr>
          <w:rFonts w:cs="Times New Roman"/>
          <w:b/>
          <w:sz w:val="24"/>
          <w:szCs w:val="24"/>
        </w:rPr>
        <w:t xml:space="preserve"> i promocj</w:t>
      </w:r>
      <w:r w:rsidR="003F0749">
        <w:rPr>
          <w:rFonts w:cs="Times New Roman"/>
          <w:b/>
          <w:sz w:val="24"/>
          <w:szCs w:val="24"/>
        </w:rPr>
        <w:t>a</w:t>
      </w:r>
      <w:r w:rsidR="003F0749" w:rsidRPr="003F0749">
        <w:rPr>
          <w:rFonts w:cs="Times New Roman"/>
          <w:b/>
          <w:sz w:val="24"/>
          <w:szCs w:val="24"/>
        </w:rPr>
        <w:t xml:space="preserve"> zdrowia</w:t>
      </w:r>
      <w:r w:rsidRPr="0093471D">
        <w:rPr>
          <w:rFonts w:eastAsia="Lucida Sans Unicode" w:cs="Times New Roman"/>
          <w:b/>
          <w:kern w:val="2"/>
          <w:sz w:val="24"/>
          <w:szCs w:val="24"/>
          <w:lang w:eastAsia="pl-PL"/>
        </w:rPr>
        <w:t>”.</w:t>
      </w:r>
    </w:p>
    <w:p w14:paraId="01F84445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Wszystkie kopie dokumentów muszą być poświadczone za zgodność z oryginałem przez upoważnione do tego osoby.</w:t>
      </w:r>
    </w:p>
    <w:p w14:paraId="2C5FCD9B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25F722C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Oferent ubiegający się o przyznanie środków publicznych na realizację zleconego zadania zobowiązany jest przedstawić ofertę zgodnie z zasadami uczciwej konkurencji, gwarantującą wykonanie zadania w sposób efektywny, oszczędny i terminowy.</w:t>
      </w:r>
    </w:p>
    <w:p w14:paraId="52AC0209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BD6FD72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Oferent odpowiada za rzetelność, poprawność i kompletność oferty oraz zawartych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w niej informacji.</w:t>
      </w:r>
    </w:p>
    <w:p w14:paraId="71C5C0A6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A7C900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Terminowe złożenie poprawnej i kompletnej oferty nie jest równoznaczne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z przyznaniem dotacji.</w:t>
      </w:r>
    </w:p>
    <w:p w14:paraId="27AE096D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AAC6CD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przypadku, gdy organizacja otrzyma dotację w niższej wysokości niż ta, o którą się ubiegała komisja konkursowa oraz realizator zadania dokonują uzgodnień, których celem jest doprecyzowanie warunków i zakresu realizacji zadania lub odstąpienie od jego realizacji.</w:t>
      </w:r>
    </w:p>
    <w:p w14:paraId="23D96B6C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6FAE1D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 przyznania innej kwoty niż określona w ofercie, wymagane jest zaktualizowanie kosztorysu i/oraz harmonogramu. Na podstawie zaktualizowanej dokumentacji podpisana będzie umowa, z terminem realizacji nie wcześniej niż data ich złożenia.</w:t>
      </w:r>
    </w:p>
    <w:p w14:paraId="41B75D4F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28375D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Pozycje w zaktualizowanym planie i harmonogramie oraz zestawieniu kosztów muszą być tożsame z pozycjami oferty. Możliwe jest ograniczenie zakresu zadania, ale nie można go zmieniać.</w:t>
      </w:r>
    </w:p>
    <w:p w14:paraId="784D9B23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4459795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Organizator może wezwać organizacje w celu dokonania korekty oczywistych pomyłek w ofercie.</w:t>
      </w:r>
    </w:p>
    <w:p w14:paraId="0CD5115D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507D547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Od podjętych decyzji związanych z rozstrzygnięciem konkursu nie stosuje się trybu odwołania.</w:t>
      </w:r>
    </w:p>
    <w:p w14:paraId="788E0358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B233F27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wraz z pozostałymi dokumentami nie podlega zwrotowi.</w:t>
      </w:r>
    </w:p>
    <w:p w14:paraId="123AA27F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E78A831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Oferta powinna zawierać prawidłową, ściśle związaną z zakresem rzeczowym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 xml:space="preserve">planowanego zadania, kalkulację kosztów całości zadania i wysokość dofinasowania, załączniki oraz wyróżniającą nazwę zadania. </w:t>
      </w:r>
    </w:p>
    <w:p w14:paraId="25D959A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1E50832E" w14:textId="0D31EAB9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powinna zawierać ciekawe propozycje zajęć i imprez dla mieszkańców Gminy Małkinia Górna, w tym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jeśli organizacja przeprowadzała podobne imprezy w latach poprzednich, odpowiednie dokumenty potwierdzające doświadczenie.</w:t>
      </w:r>
    </w:p>
    <w:p w14:paraId="11C541B2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musi być skierowana w szczególności dla pożytku mieszkańców Gminy Małkinia Górna oraz odpowiadać ich potrzebom.</w:t>
      </w:r>
    </w:p>
    <w:p w14:paraId="5776162A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83D348E" w14:textId="34D93E25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Wkład pieniężny (własne środki finansowe, do których nie zalicza się wkładu osobowego i rzeczowego) nie może być mniejszy niż 5 % wartości dotacji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o którą ubiega się organizacja.</w:t>
      </w:r>
    </w:p>
    <w:p w14:paraId="0F1609A0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B7BF107" w14:textId="4F066BCC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Jeżeli dany wydatek finansowy z dotacji wykazany w sprawozdaniu z realizacji zadania publicznego nie będzie równy odpowiedniemu kosztowi określonemu w umowie, to uznaje się go za zgodny z umową wtedy, gdy nastąpiło przesunięcie tego wydatku między zadaniami (zaplanowanymi pozycjami kosztów) o nie więcej niż 20%.</w:t>
      </w:r>
    </w:p>
    <w:p w14:paraId="3CDA7255" w14:textId="77777777" w:rsidR="005A39E1" w:rsidRDefault="005A39E1" w:rsidP="005A39E1">
      <w:pPr>
        <w:pStyle w:val="Akapitzlist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3610A1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cs="Times New Roman"/>
          <w:bCs/>
          <w:sz w:val="24"/>
          <w:szCs w:val="24"/>
        </w:rPr>
        <w:t>Wszelkie przesunięcia kosztów przedstawionych w umowie powyżej 20% wymagają pisemnej zgody Zleceniodawcy w formie aneksu, na pisemny wniosek Zleceniobiorcy.</w:t>
      </w:r>
    </w:p>
    <w:p w14:paraId="5CCCB459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42FA9AD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Jedna organizacja może złożyć jedną ofertę na dany rodzaj zadania. </w:t>
      </w:r>
    </w:p>
    <w:p w14:paraId="238D288B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959160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Zadanie powinno być opisane z dużą dokładnością co do sposobu wykonania, opisu zadania i harmonogramu, czasu realizacji i terminów wykonywania głównych działań, odbiorców zadania i celów oraz mieć wpisany rezultat.</w:t>
      </w:r>
    </w:p>
    <w:p w14:paraId="69AF6AA7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99B6D9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Oferty organizacji, które zostaną złożone na jeden rodzaj zadania o łącznej kwocie wyższej niż planowana będą podlegać odrzuceniu.</w:t>
      </w:r>
    </w:p>
    <w:p w14:paraId="2AC853C3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24216C3" w14:textId="30EAEE20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Oferent przy realizacji zadania publicznego odpowiedzialny jest za uwzględnienie wymagań określonych w ustawie o zapewnieniu dostępności osobom ze szczególnymi potrzebami z dnia 19 lipca 2019 r. (</w:t>
      </w:r>
      <w:r w:rsidR="00046AF8">
        <w:rPr>
          <w:rFonts w:eastAsia="Lucida Sans Unicode" w:cs="Times New Roman"/>
          <w:kern w:val="2"/>
          <w:sz w:val="24"/>
          <w:szCs w:val="24"/>
          <w:lang w:eastAsia="pl-PL"/>
        </w:rPr>
        <w:t>Dz. U. z 2024r. poz. 141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 xml:space="preserve">1 </w:t>
      </w:r>
      <w:proofErr w:type="spellStart"/>
      <w:r w:rsidR="00046AF8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eastAsia="Lucida Sans Unicode" w:cs="Times New Roman"/>
          <w:kern w:val="2"/>
          <w:sz w:val="24"/>
          <w:szCs w:val="24"/>
          <w:lang w:eastAsia="pl-PL"/>
        </w:rPr>
        <w:t>.)</w:t>
      </w:r>
    </w:p>
    <w:p w14:paraId="1C701627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130E8B72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30084D83" w14:textId="77777777" w:rsidR="005A39E1" w:rsidRDefault="00046AF8" w:rsidP="00046AF8">
      <w:pPr>
        <w:widowControl w:val="0"/>
        <w:suppressAutoHyphens/>
        <w:spacing w:after="0" w:line="240" w:lineRule="auto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§3.</w:t>
      </w:r>
    </w:p>
    <w:p w14:paraId="49925DCD" w14:textId="77777777" w:rsidR="00046AF8" w:rsidRDefault="00046AF8" w:rsidP="00046AF8">
      <w:pPr>
        <w:widowControl w:val="0"/>
        <w:suppressAutoHyphens/>
        <w:spacing w:after="0" w:line="240" w:lineRule="auto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F2558B1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Termin składania ofert:</w:t>
      </w:r>
    </w:p>
    <w:p w14:paraId="26C8424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6BA2D483" w14:textId="66F2E0E6" w:rsidR="00046AF8" w:rsidRDefault="005A39E1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Oferta musi zostać złożona w terminie do dnia </w:t>
      </w:r>
      <w:r w:rsidR="00DA62A4">
        <w:rPr>
          <w:rFonts w:eastAsia="Lucida Sans Unicode" w:cs="Times New Roman"/>
          <w:b/>
          <w:kern w:val="2"/>
          <w:sz w:val="24"/>
          <w:szCs w:val="24"/>
          <w:lang w:eastAsia="pl-PL"/>
        </w:rPr>
        <w:t>20 kwietnia</w:t>
      </w:r>
      <w:r w:rsidR="00F43B69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202</w:t>
      </w:r>
      <w:r w:rsidR="00DA62A4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6 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r.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do godz. 16</w:t>
      </w:r>
      <w:r>
        <w:rPr>
          <w:rFonts w:eastAsia="Lucida Sans Unicode" w:cs="Times New Roman"/>
          <w:kern w:val="2"/>
          <w:sz w:val="24"/>
          <w:szCs w:val="24"/>
          <w:vertAlign w:val="superscript"/>
          <w:lang w:eastAsia="pl-PL"/>
        </w:rPr>
        <w:t>00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 sekretariacie Urzędu 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Miejskiego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w Małkini Górnej ul. Przedszkolna 1.</w:t>
      </w:r>
    </w:p>
    <w:p w14:paraId="60BF8D10" w14:textId="77777777" w:rsidR="00AF4A65" w:rsidRDefault="00046AF8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2F93992C" w14:textId="77777777" w:rsidR="00AF4A65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C67F836" w14:textId="77777777" w:rsidR="00AF4A65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77AD0DC" w14:textId="77777777" w:rsidR="003F0749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                                            </w:t>
      </w:r>
    </w:p>
    <w:p w14:paraId="32CC87C5" w14:textId="77777777" w:rsidR="003F0749" w:rsidRDefault="003F0749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4FFC230" w14:textId="77777777" w:rsidR="003F0749" w:rsidRDefault="003F0749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BAA178B" w14:textId="61CAF753" w:rsidR="005A39E1" w:rsidRDefault="003F0749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 xml:space="preserve">                                                                                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§4.</w:t>
      </w:r>
    </w:p>
    <w:p w14:paraId="575606DD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1A521E2F" w14:textId="77777777" w:rsidR="00AF4A65" w:rsidRDefault="00AF4A65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</w:p>
    <w:p w14:paraId="5B5CB901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Tryb i kryteria oraz termin wyboru oferty:</w:t>
      </w:r>
    </w:p>
    <w:p w14:paraId="0F324398" w14:textId="42D4DE52" w:rsidR="005A39E1" w:rsidRDefault="005A39E1" w:rsidP="005A39E1">
      <w:pPr>
        <w:widowControl w:val="0"/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Komisja Konkursowa powołana przez </w:t>
      </w:r>
      <w:r w:rsidR="00EB7F9D">
        <w:rPr>
          <w:rFonts w:cs="Times New Roman"/>
          <w:sz w:val="24"/>
          <w:szCs w:val="24"/>
          <w:lang w:eastAsia="pl-PL"/>
        </w:rPr>
        <w:t>Burmistrza</w:t>
      </w:r>
      <w:r>
        <w:rPr>
          <w:rFonts w:cs="Times New Roman"/>
          <w:sz w:val="24"/>
          <w:szCs w:val="24"/>
          <w:lang w:eastAsia="pl-PL"/>
        </w:rPr>
        <w:t xml:space="preserve"> Gminy Małkinia Górna zaopiniuje złożone oferty zgodnie z zasadami określonymi w zarządzeniu nr 67/2017 Wójta Gminy Małkinia Górna z dnia 24 maja 2017 roku. </w:t>
      </w:r>
    </w:p>
    <w:p w14:paraId="1657C4BC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Kryteria oceny ofert:</w:t>
      </w:r>
    </w:p>
    <w:p w14:paraId="402321B6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możliwości realizacji zadania publicznego,</w:t>
      </w:r>
    </w:p>
    <w:p w14:paraId="1ED10C8D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koszt realizacji zadania,</w:t>
      </w:r>
    </w:p>
    <w:p w14:paraId="54DB30FF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ilość osób mogących skorzystać z zadania,</w:t>
      </w:r>
    </w:p>
    <w:p w14:paraId="77F3942E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włączenie do zadania różnych środowisk,</w:t>
      </w:r>
    </w:p>
    <w:p w14:paraId="568897FA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aktywizacja różnych pokoleń mieszkańców,</w:t>
      </w:r>
    </w:p>
    <w:p w14:paraId="513B47FB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nowatorstwo zadania,</w:t>
      </w:r>
    </w:p>
    <w:p w14:paraId="6A45532E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ciekawy pomysł na działanie,</w:t>
      </w:r>
    </w:p>
    <w:p w14:paraId="0094F43D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standard miejsca, bazy i wyposażenia,</w:t>
      </w:r>
    </w:p>
    <w:p w14:paraId="6D6A8A8B" w14:textId="0E3CD01E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atrakcyjność programu (wycieczki, zajęcia sportowe, konkursy, specjalistyczny charakter zajęć),</w:t>
      </w:r>
    </w:p>
    <w:p w14:paraId="2B51F427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kwalifikacje kadry odpowiedzialnej za realizację zadania,</w:t>
      </w:r>
    </w:p>
    <w:p w14:paraId="021052B7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planowany przez organizacje pozarządową lub podmioty wymienione w art. 3 ust. 3 ustawy udział środków finansowych własnych lub środków pochodzących z innych źródeł na realizację zadania publicznego (w przypadku, o którym mowa w art. 5 ust. 4 pkt. 2 ustawy).</w:t>
      </w:r>
    </w:p>
    <w:p w14:paraId="4741E217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Odrzuceniu podlega oferta, która nie spełnia kryteriów oceny formalnej:</w:t>
      </w:r>
    </w:p>
    <w:p w14:paraId="458B5B42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po terminie,</w:t>
      </w:r>
    </w:p>
    <w:p w14:paraId="0E38C7B9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niekompletna,</w:t>
      </w:r>
    </w:p>
    <w:p w14:paraId="3352C865" w14:textId="4E08BF60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niezawierająca jednoznacznie zakresu działania, opisu zadania, harmonogramu (z treści oferty nie można w pełni cenić sposobu wykonania danego zadania),</w:t>
      </w:r>
    </w:p>
    <w:p w14:paraId="09DE8969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w niewłaściwy sposób (niezgodnie z ogłoszeniem konkursu, tj. przesłanie faxem, drogą elektroniczną),</w:t>
      </w:r>
    </w:p>
    <w:p w14:paraId="394A35E5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na niewłaściwym formularzu,</w:t>
      </w:r>
    </w:p>
    <w:p w14:paraId="6F02673C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przez podmiot nieuprawniony,</w:t>
      </w:r>
    </w:p>
    <w:p w14:paraId="4A3F48DB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złożona przez podmiot, który według statutu nie prowadzi działalności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w dziedzinie objętej konkursem,</w:t>
      </w:r>
    </w:p>
    <w:p w14:paraId="78DACE4D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niepodpisana przez osoby do tego upoważnione, zgodnie z zapisami aktualnego odpisu z rejestru.</w:t>
      </w:r>
    </w:p>
    <w:p w14:paraId="7D294A84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Komisja konkursowa proponuje wysokość dotacji w oparciu o kryteria, określone niniejszym ogłoszeniem, w zależności od zakresu i charakteru zadania wynikającego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z oferty oraz kalkulacji kosztów jego realizacji.</w:t>
      </w:r>
    </w:p>
    <w:p w14:paraId="341CB58C" w14:textId="620873F8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Ostatecznego wyboru ofert wraz z decyzją o wysokości kwoty przyznanej dotacji dokonuje</w:t>
      </w:r>
      <w:r w:rsidR="005C6D05">
        <w:rPr>
          <w:rFonts w:eastAsia="Lucida Sans Unicode" w:cs="Times New Roman"/>
          <w:kern w:val="2"/>
          <w:sz w:val="24"/>
          <w:szCs w:val="24"/>
          <w:lang w:eastAsia="pl-PL"/>
        </w:rPr>
        <w:t xml:space="preserve"> Burmistrz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Gminy Małkinia Górna.</w:t>
      </w:r>
    </w:p>
    <w:p w14:paraId="7ABDA56A" w14:textId="77777777" w:rsidR="003F0749" w:rsidRDefault="005A39E1" w:rsidP="00AF4A65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Wybór ofert nastąpi niezwłocznie w trybie jawnego wyboru najkorzystniejszej oferty oraz propozycji wysokości dofinasowania</w:t>
      </w:r>
    </w:p>
    <w:p w14:paraId="3754C80B" w14:textId="77777777" w:rsidR="003F0749" w:rsidRDefault="003F0749" w:rsidP="003F0749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8FC9D79" w14:textId="77777777" w:rsidR="003F0749" w:rsidRDefault="003F0749" w:rsidP="003F0749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F733D58" w14:textId="77777777" w:rsidR="003F0749" w:rsidRDefault="003F0749" w:rsidP="003F0749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B636D2E" w14:textId="24E95D2B" w:rsidR="005A39E1" w:rsidRPr="003F0749" w:rsidRDefault="003F0749" w:rsidP="003F0749">
      <w:pPr>
        <w:widowControl w:val="0"/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lastRenderedPageBreak/>
        <w:t xml:space="preserve">                                                                                 </w:t>
      </w:r>
      <w:r w:rsidR="005A39E1" w:rsidRPr="003F0749">
        <w:rPr>
          <w:rFonts w:eastAsia="Lucida Sans Unicode" w:cs="Times New Roman"/>
          <w:bCs/>
          <w:kern w:val="2"/>
          <w:sz w:val="24"/>
          <w:szCs w:val="24"/>
          <w:lang w:eastAsia="pl-PL"/>
        </w:rPr>
        <w:t>§5.</w:t>
      </w:r>
    </w:p>
    <w:p w14:paraId="30608089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FC7761C" w14:textId="77777777" w:rsidR="003F0749" w:rsidRDefault="003F0749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012FE74F" w14:textId="769A1293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Unieważnienie otwartego konkursu ofert:</w:t>
      </w:r>
    </w:p>
    <w:p w14:paraId="25C96584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Otwarty konkurs ofert zostaje unieważniony, jeżeli: </w:t>
      </w:r>
    </w:p>
    <w:p w14:paraId="3A484C0D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1) nie złożono żadnej oferty,</w:t>
      </w:r>
    </w:p>
    <w:p w14:paraId="029A5E90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2) żadna ze złożonych ofert nie spełnia wymogów zawartych w ogłoszeni</w:t>
      </w:r>
    </w:p>
    <w:p w14:paraId="772A6F35" w14:textId="77777777" w:rsidR="00046AF8" w:rsidRDefault="00046AF8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1F94D9A" w14:textId="77777777" w:rsidR="005A39E1" w:rsidRDefault="00AF4A65" w:rsidP="00AF4A65">
      <w:pPr>
        <w:widowControl w:val="0"/>
        <w:suppressAutoHyphens/>
        <w:spacing w:after="0" w:line="240" w:lineRule="auto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§6.</w:t>
      </w:r>
    </w:p>
    <w:p w14:paraId="4422D567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8"/>
          <w:szCs w:val="28"/>
          <w:lang w:eastAsia="pl-PL"/>
        </w:rPr>
      </w:pPr>
    </w:p>
    <w:p w14:paraId="07619CB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Zrealizowane przez organ administracji publicznej w roku poprzednim zadania publiczne tego samego rodzaju i związane z nim koszty.</w:t>
      </w:r>
    </w:p>
    <w:p w14:paraId="46C52F0E" w14:textId="6F0D3FA9" w:rsidR="005A39E1" w:rsidRDefault="00EB7F9D" w:rsidP="005A39E1">
      <w:pPr>
        <w:widowControl w:val="0"/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Burmistrz</w:t>
      </w:r>
      <w:r w:rsidR="005A39E1" w:rsidRPr="006E753D">
        <w:rPr>
          <w:rFonts w:eastAsia="Lucida Sans Unicode" w:cs="Times New Roman"/>
          <w:kern w:val="2"/>
          <w:sz w:val="24"/>
          <w:szCs w:val="24"/>
          <w:lang w:eastAsia="pl-PL"/>
        </w:rPr>
        <w:t xml:space="preserve"> Gminy Małkinia Górna, udzielił</w:t>
      </w:r>
      <w:r w:rsidR="005A39E1" w:rsidRPr="006E753D">
        <w:rPr>
          <w:rFonts w:cs="Times New Roman"/>
          <w:sz w:val="24"/>
          <w:szCs w:val="24"/>
        </w:rPr>
        <w:t xml:space="preserve"> dotacji w roku 202</w:t>
      </w:r>
      <w:r>
        <w:rPr>
          <w:rFonts w:cs="Times New Roman"/>
          <w:sz w:val="24"/>
          <w:szCs w:val="24"/>
        </w:rPr>
        <w:t>5</w:t>
      </w:r>
      <w:r w:rsidR="005A39E1" w:rsidRPr="006E753D">
        <w:rPr>
          <w:rFonts w:cs="Times New Roman"/>
          <w:sz w:val="24"/>
          <w:szCs w:val="24"/>
        </w:rPr>
        <w:t xml:space="preserve"> z zakresu </w:t>
      </w:r>
      <w:r w:rsidR="00BE2448">
        <w:rPr>
          <w:rFonts w:eastAsia="Times New Roman" w:cs="Times New Roman"/>
          <w:sz w:val="24"/>
          <w:szCs w:val="24"/>
          <w:lang w:eastAsia="ar-SA"/>
        </w:rPr>
        <w:t>o</w:t>
      </w:r>
      <w:r w:rsidR="00BE2448" w:rsidRPr="00BE2448">
        <w:rPr>
          <w:rFonts w:eastAsia="Times New Roman" w:cs="Times New Roman"/>
          <w:sz w:val="24"/>
          <w:szCs w:val="24"/>
          <w:lang w:eastAsia="ar-SA"/>
        </w:rPr>
        <w:t>chron</w:t>
      </w:r>
      <w:r w:rsidR="00BE2448">
        <w:rPr>
          <w:rFonts w:eastAsia="Times New Roman" w:cs="Times New Roman"/>
          <w:sz w:val="24"/>
          <w:szCs w:val="24"/>
          <w:lang w:eastAsia="ar-SA"/>
        </w:rPr>
        <w:t>y</w:t>
      </w:r>
      <w:r w:rsidR="00BE2448" w:rsidRPr="00BE2448">
        <w:rPr>
          <w:rFonts w:eastAsia="Times New Roman" w:cs="Times New Roman"/>
          <w:sz w:val="24"/>
          <w:szCs w:val="24"/>
          <w:lang w:eastAsia="ar-SA"/>
        </w:rPr>
        <w:t xml:space="preserve"> i promoc</w:t>
      </w:r>
      <w:r w:rsidR="00BE2448">
        <w:rPr>
          <w:rFonts w:eastAsia="Times New Roman" w:cs="Times New Roman"/>
          <w:sz w:val="24"/>
          <w:szCs w:val="24"/>
          <w:lang w:eastAsia="ar-SA"/>
        </w:rPr>
        <w:t>ji</w:t>
      </w:r>
      <w:r w:rsidR="00BE2448" w:rsidRPr="00BE2448">
        <w:rPr>
          <w:rFonts w:eastAsia="Times New Roman" w:cs="Times New Roman"/>
          <w:sz w:val="24"/>
          <w:szCs w:val="24"/>
          <w:lang w:eastAsia="ar-SA"/>
        </w:rPr>
        <w:t xml:space="preserve"> zdrowia</w:t>
      </w:r>
      <w:r w:rsidR="005A39E1">
        <w:rPr>
          <w:sz w:val="24"/>
          <w:szCs w:val="24"/>
        </w:rPr>
        <w:t xml:space="preserve"> w wysokości </w:t>
      </w:r>
      <w:r w:rsidR="00BE2448">
        <w:rPr>
          <w:sz w:val="24"/>
          <w:szCs w:val="24"/>
        </w:rPr>
        <w:t>5</w:t>
      </w:r>
      <w:r w:rsidR="00F43B69">
        <w:rPr>
          <w:sz w:val="24"/>
          <w:szCs w:val="24"/>
        </w:rPr>
        <w:t xml:space="preserve"> 000</w:t>
      </w:r>
      <w:r w:rsidR="005A39E1">
        <w:rPr>
          <w:sz w:val="24"/>
          <w:szCs w:val="24"/>
        </w:rPr>
        <w:t>,00 zł</w:t>
      </w:r>
      <w:r w:rsidR="005A39E1" w:rsidRPr="006E753D">
        <w:rPr>
          <w:rFonts w:cs="Times New Roman"/>
          <w:sz w:val="24"/>
          <w:szCs w:val="24"/>
        </w:rPr>
        <w:t>.</w:t>
      </w:r>
    </w:p>
    <w:p w14:paraId="15AB167D" w14:textId="77777777" w:rsidR="00046AF8" w:rsidRPr="006E753D" w:rsidRDefault="00046AF8" w:rsidP="005A39E1">
      <w:pPr>
        <w:widowControl w:val="0"/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F8A6A30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§7.</w:t>
      </w:r>
    </w:p>
    <w:p w14:paraId="5C1896CB" w14:textId="77777777" w:rsidR="005A39E1" w:rsidRDefault="005A39E1" w:rsidP="005A39E1">
      <w:pPr>
        <w:widowControl w:val="0"/>
        <w:suppressAutoHyphens/>
        <w:spacing w:after="0" w:line="240" w:lineRule="auto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Dodatkowe informacje:</w:t>
      </w:r>
    </w:p>
    <w:p w14:paraId="365DBE0B" w14:textId="68DBF00B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Dodatkowych informacji udziela</w:t>
      </w:r>
      <w:r w:rsidR="00ED7712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inspektor ds. społecznych, ochrony zdrowia, kultury oraz współpracy z organizacjami pozarządowymi - </w:t>
      </w:r>
      <w:r w:rsidR="00F43B69">
        <w:rPr>
          <w:rFonts w:eastAsia="Lucida Sans Unicode" w:cs="Times New Roman"/>
          <w:bCs/>
          <w:kern w:val="2"/>
          <w:sz w:val="24"/>
          <w:szCs w:val="24"/>
          <w:lang w:eastAsia="pl-PL"/>
        </w:rPr>
        <w:t>Sylwia Lipska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tel. 029 644 80 00.</w:t>
      </w:r>
    </w:p>
    <w:p w14:paraId="45506CBC" w14:textId="62840293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Ogłoszenie o wynikach konkursu zostanie zamieszczone na stronie </w:t>
      </w:r>
      <w:hyperlink r:id="rId5" w:history="1">
        <w:r>
          <w:rPr>
            <w:rStyle w:val="Hipercze"/>
            <w:rFonts w:eastAsia="Lucida Sans Unicode" w:cs="Times New Roman"/>
            <w:bCs/>
            <w:kern w:val="2"/>
            <w:sz w:val="24"/>
            <w:szCs w:val="24"/>
            <w:lang w:eastAsia="pl-PL"/>
          </w:rPr>
          <w:t>www.malkiniagorna.pl</w:t>
        </w:r>
      </w:hyperlink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i Biuletynie Informacji Publicznej oraz na tablicy ogłoszeń Urzędu</w:t>
      </w:r>
      <w:r w:rsidR="00ED7712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Miejskiego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Małkinia Górna.</w:t>
      </w:r>
    </w:p>
    <w:p w14:paraId="39683FBD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Organizacje pozarządowe oraz podmioty wymienione w art.3 st. 3 ustawy, które dostaną dotację zobowiązane są do udostępnienia informacji publicznej </w:t>
      </w:r>
      <w:r w:rsidR="00F43B69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 wykorzystaniem jednej z form:</w:t>
      </w:r>
    </w:p>
    <w:p w14:paraId="6F620E86" w14:textId="05ACAEB6" w:rsidR="005A39E1" w:rsidRPr="0021321E" w:rsidRDefault="005A39E1" w:rsidP="0021321E">
      <w:pPr>
        <w:widowControl w:val="0"/>
        <w:numPr>
          <w:ilvl w:val="0"/>
          <w:numId w:val="8"/>
        </w:numPr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poprzez ogłoszenie informacji publicznej w BIP na zasadach, o których mowa w ustawie z dnia 6 września 2001r. o dostępie do informacji publicznej (Dz. U. z 2022r. poz. 902</w:t>
      </w:r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z </w:t>
      </w:r>
      <w:proofErr w:type="spellStart"/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późn</w:t>
      </w:r>
      <w:proofErr w:type="spellEnd"/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. zm.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)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r w:rsidRP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albo</w:t>
      </w:r>
    </w:p>
    <w:p w14:paraId="1FD414DB" w14:textId="12E10FCB" w:rsidR="005A39E1" w:rsidRDefault="005A39E1" w:rsidP="005A39E1">
      <w:pPr>
        <w:widowControl w:val="0"/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poprzez ogłoszenie informacji publicznej na stronie internetowej organizacji pozarządowych oraz podmiotów</w:t>
      </w:r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o których mowa w art. 4a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ustawy z dnia 24 kwietnia 2003 roku o działalności pożytku publicznego i o wolontariacie (Dz. U z 202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5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r., poz.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 xml:space="preserve">1338 </w:t>
      </w:r>
      <w:proofErr w:type="spellStart"/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),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albo</w:t>
      </w:r>
    </w:p>
    <w:p w14:paraId="2630D7DF" w14:textId="77777777" w:rsidR="005A39E1" w:rsidRDefault="005A39E1" w:rsidP="005A39E1">
      <w:pPr>
        <w:widowControl w:val="0"/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na wniosek na zasadach, o których mowa w ustawie z dnia 6 września 2001 r. o dostępie do informacji publicznej.</w:t>
      </w:r>
    </w:p>
    <w:p w14:paraId="3AD65656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W terminie 7 dni od daty ogłoszenia informacji o rozstrzygnięciu konkursu organizacje wyłonione w konkursie zobowiązane są dostarczyć dokumenty niezbędne do podpisania umowy.</w:t>
      </w:r>
    </w:p>
    <w:p w14:paraId="4BBAF04B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Niedotrzymanie powyższego terminu jest równoznaczne z rezygnacją oferenta </w:t>
      </w:r>
      <w:r w:rsidR="00AF4A65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z przyznanej dotacji. </w:t>
      </w:r>
    </w:p>
    <w:p w14:paraId="5DA138EC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Zastrzega się prawo do:</w:t>
      </w:r>
    </w:p>
    <w:p w14:paraId="0D11A11C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Odwołania konkursu ofert w całości lub w części,</w:t>
      </w:r>
    </w:p>
    <w:p w14:paraId="785E6DCF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Przedłużenia terminu składania ofert,</w:t>
      </w:r>
    </w:p>
    <w:p w14:paraId="59A798B5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Negocjowania warunków i kosztów realizacji zadania oraz dofinansowania niepełnego w przyjętych ofertach,</w:t>
      </w:r>
    </w:p>
    <w:p w14:paraId="0D9A30FF" w14:textId="77777777" w:rsidR="00ED1A98" w:rsidRPr="00093F39" w:rsidRDefault="005A39E1" w:rsidP="00093F39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Zmiany terminu otwarcia ofert i rozstrzygnięcia konkursu.</w:t>
      </w:r>
    </w:p>
    <w:sectPr w:rsidR="00ED1A98" w:rsidRPr="0009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149"/>
    <w:multiLevelType w:val="hybridMultilevel"/>
    <w:tmpl w:val="81CAB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5C9"/>
    <w:multiLevelType w:val="hybridMultilevel"/>
    <w:tmpl w:val="585E96D8"/>
    <w:lvl w:ilvl="0" w:tplc="1BBEC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D1C"/>
    <w:multiLevelType w:val="hybridMultilevel"/>
    <w:tmpl w:val="E7F89E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83FEF"/>
    <w:multiLevelType w:val="hybridMultilevel"/>
    <w:tmpl w:val="4E9401C0"/>
    <w:lvl w:ilvl="0" w:tplc="099871A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F2BFC"/>
    <w:multiLevelType w:val="hybridMultilevel"/>
    <w:tmpl w:val="A832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247C6"/>
    <w:multiLevelType w:val="hybridMultilevel"/>
    <w:tmpl w:val="61E2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742528"/>
    <w:multiLevelType w:val="hybridMultilevel"/>
    <w:tmpl w:val="9230C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BA34CA">
      <w:start w:val="1"/>
      <w:numFmt w:val="decimal"/>
      <w:lvlText w:val="%2.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535EA"/>
    <w:multiLevelType w:val="hybridMultilevel"/>
    <w:tmpl w:val="410275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316362"/>
    <w:multiLevelType w:val="hybridMultilevel"/>
    <w:tmpl w:val="84729B84"/>
    <w:lvl w:ilvl="0" w:tplc="B5FC2878">
      <w:start w:val="1"/>
      <w:numFmt w:val="decimal"/>
      <w:lvlText w:val="%1)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12147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749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268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45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817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37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94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987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1676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E1"/>
    <w:rsid w:val="00046AF8"/>
    <w:rsid w:val="00093F39"/>
    <w:rsid w:val="0014781D"/>
    <w:rsid w:val="0021321E"/>
    <w:rsid w:val="003A05A8"/>
    <w:rsid w:val="003F0749"/>
    <w:rsid w:val="00486A04"/>
    <w:rsid w:val="005A39E1"/>
    <w:rsid w:val="005C6D05"/>
    <w:rsid w:val="005E053A"/>
    <w:rsid w:val="0067161A"/>
    <w:rsid w:val="00716549"/>
    <w:rsid w:val="00825497"/>
    <w:rsid w:val="009C530E"/>
    <w:rsid w:val="00AF4A65"/>
    <w:rsid w:val="00BE2448"/>
    <w:rsid w:val="00DA62A4"/>
    <w:rsid w:val="00E845E0"/>
    <w:rsid w:val="00EA28A6"/>
    <w:rsid w:val="00EB7F9D"/>
    <w:rsid w:val="00ED1A98"/>
    <w:rsid w:val="00ED7712"/>
    <w:rsid w:val="00F1042A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18B6"/>
  <w15:chartTrackingRefBased/>
  <w15:docId w15:val="{9160525D-B75F-4172-9C97-747F52C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9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E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A3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lkiniagor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1672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Augustyniak</dc:creator>
  <cp:keywords/>
  <dc:description/>
  <cp:lastModifiedBy>Sylwia Lipska</cp:lastModifiedBy>
  <cp:revision>4</cp:revision>
  <dcterms:created xsi:type="dcterms:W3CDTF">2026-03-06T14:24:00Z</dcterms:created>
  <dcterms:modified xsi:type="dcterms:W3CDTF">2026-03-11T10:03:00Z</dcterms:modified>
</cp:coreProperties>
</file>