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4C" w:rsidRDefault="0000264C" w:rsidP="000026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Wójt Gminy Małkinia Górna ogłasza otwarty konkurs ofert na realizację zadania publicznego w Gminie Małkinia Górna w roku 202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4</w:t>
      </w:r>
    </w:p>
    <w:p w:rsidR="0000264C" w:rsidRDefault="0000264C" w:rsidP="0000264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00264C" w:rsidRDefault="0000264C" w:rsidP="0000264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00264C" w:rsidRDefault="0000264C" w:rsidP="0000264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00264C" w:rsidRPr="00062FFB" w:rsidRDefault="0000264C" w:rsidP="0000264C">
      <w:pPr>
        <w:jc w:val="both"/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 w:rsidRPr="00BF5607">
        <w:rPr>
          <w:rFonts w:cs="Times New Roman"/>
          <w:b/>
          <w:sz w:val="24"/>
          <w:szCs w:val="24"/>
        </w:rPr>
        <w:t>W</w:t>
      </w:r>
      <w:r w:rsidRPr="00BF5607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  <w:t>spieranie kultury, sztuki, ochrony dóbr kultury i dziedzictwa narodowego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00264C" w:rsidRPr="00062FFB" w:rsidRDefault="0000264C" w:rsidP="0000264C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>organizacja wydarzeń kulturalnych o znaczeniu promocyjnym dla gminy.</w:t>
      </w:r>
    </w:p>
    <w:p w:rsidR="0000264C" w:rsidRPr="00062FFB" w:rsidRDefault="0000264C" w:rsidP="0000264C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>wspieranie społecznych, lokalnych inicjatyw kulturalnych i patriotycznych. Podtrzymywanie tradycji, pielęgnowanie świadomości narodowej, obywatelskiej i kulturowej. Popularyzacja i edukacja społeczna w zakresie zachowania dziedzictwa kulturowego.</w:t>
      </w:r>
    </w:p>
    <w:p w:rsidR="0000264C" w:rsidRPr="00BF5607" w:rsidRDefault="0000264C" w:rsidP="0000264C">
      <w:pPr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062FFB">
        <w:rPr>
          <w:rFonts w:cs="Times New Roman"/>
          <w:sz w:val="24"/>
          <w:szCs w:val="24"/>
        </w:rPr>
        <w:t xml:space="preserve">4. Termin realizacji zadania: </w:t>
      </w:r>
      <w:r w:rsidRPr="00BF5607">
        <w:rPr>
          <w:rFonts w:eastAsia="Lucida Sans Unicode" w:cs="Times New Roman"/>
          <w:kern w:val="2"/>
          <w:sz w:val="24"/>
          <w:szCs w:val="24"/>
          <w:lang w:eastAsia="pl-PL"/>
        </w:rPr>
        <w:t>od 01 czerwca 202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4</w:t>
      </w:r>
      <w:r w:rsidRPr="00BF5607">
        <w:rPr>
          <w:rFonts w:eastAsia="Lucida Sans Unicode" w:cs="Times New Roman"/>
          <w:kern w:val="2"/>
          <w:sz w:val="24"/>
          <w:szCs w:val="24"/>
          <w:lang w:eastAsia="pl-PL"/>
        </w:rPr>
        <w:t>r. do 31 grudnia 202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4</w:t>
      </w:r>
      <w:r w:rsidRPr="00BF5607">
        <w:rPr>
          <w:rFonts w:eastAsia="Lucida Sans Unicode" w:cs="Times New Roman"/>
          <w:kern w:val="2"/>
          <w:sz w:val="24"/>
          <w:szCs w:val="24"/>
          <w:lang w:eastAsia="pl-PL"/>
        </w:rPr>
        <w:t>r.</w:t>
      </w:r>
    </w:p>
    <w:p w:rsidR="0000264C" w:rsidRPr="00062FFB" w:rsidRDefault="0000264C" w:rsidP="0000264C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5. Wysokość środków na realizację zadania wynosi </w:t>
      </w:r>
      <w:r>
        <w:rPr>
          <w:rFonts w:cs="Times New Roman"/>
          <w:sz w:val="24"/>
          <w:szCs w:val="24"/>
        </w:rPr>
        <w:t>10</w:t>
      </w:r>
      <w:r w:rsidRPr="00062FFB">
        <w:rPr>
          <w:rFonts w:cs="Times New Roman"/>
          <w:sz w:val="24"/>
          <w:szCs w:val="24"/>
        </w:rPr>
        <w:t> 000 zł (</w:t>
      </w:r>
      <w:r>
        <w:rPr>
          <w:rFonts w:cs="Times New Roman"/>
          <w:sz w:val="24"/>
          <w:szCs w:val="24"/>
        </w:rPr>
        <w:t>dziesięć</w:t>
      </w:r>
      <w:r w:rsidRPr="00062FFB">
        <w:rPr>
          <w:rFonts w:cs="Times New Roman"/>
          <w:sz w:val="24"/>
          <w:szCs w:val="24"/>
        </w:rPr>
        <w:t xml:space="preserve"> tysięcy złotych)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00264C" w:rsidRDefault="0000264C" w:rsidP="0000264C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00264C" w:rsidRDefault="0000264C" w:rsidP="0000264C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00264C" w:rsidRDefault="0000264C" w:rsidP="0000264C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00264C" w:rsidRDefault="0000264C" w:rsidP="0000264C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00264C" w:rsidRDefault="0000264C" w:rsidP="0000264C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00264C" w:rsidRDefault="0000264C" w:rsidP="0000264C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zadania w formie wsparcia.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00264C">
        <w:rPr>
          <w:rFonts w:eastAsia="Lucida Sans Unicode" w:cs="Times New Roman"/>
          <w:b/>
          <w:kern w:val="2"/>
          <w:sz w:val="24"/>
          <w:szCs w:val="24"/>
          <w:lang w:eastAsia="pl-PL"/>
        </w:rPr>
        <w:t>Wymagane załączniki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:</w:t>
      </w:r>
    </w:p>
    <w:p w:rsidR="0000264C" w:rsidRDefault="0000264C" w:rsidP="0000264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00264C" w:rsidRDefault="0000264C" w:rsidP="0000264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00264C" w:rsidRDefault="0000264C" w:rsidP="0000264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00264C" w:rsidRDefault="0000264C" w:rsidP="0000264C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Pr="00062FFB" w:rsidRDefault="0000264C" w:rsidP="0000264C">
      <w:pPr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Otwarty Konkurs Ofert </w:t>
      </w:r>
      <w:r w:rsidRPr="00BF5607">
        <w:rPr>
          <w:rFonts w:cs="Times New Roman"/>
          <w:b/>
          <w:sz w:val="24"/>
          <w:szCs w:val="24"/>
        </w:rPr>
        <w:t>„W</w:t>
      </w:r>
      <w:r w:rsidRPr="00BF5607">
        <w:rPr>
          <w:rFonts w:eastAsia="Lucida Sans Unicode" w:cs="Times New Roman"/>
          <w:b/>
          <w:kern w:val="2"/>
          <w:sz w:val="24"/>
          <w:szCs w:val="24"/>
          <w:lang w:eastAsia="pl-PL"/>
        </w:rPr>
        <w:t>spieranie kultury, sztuki, ochrony dóbr kultury i dziedzictwa narodowego</w:t>
      </w:r>
      <w:r w:rsidRPr="00BF5607">
        <w:rPr>
          <w:rFonts w:cs="Times New Roman"/>
          <w:b/>
          <w:sz w:val="24"/>
          <w:szCs w:val="24"/>
        </w:rPr>
        <w:t>”.</w:t>
      </w: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 podjętych decyzji związanych z rozstrzygnięciem konkursu nie stosuje się trybu odwołania.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00264C" w:rsidRDefault="0000264C" w:rsidP="0000264C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r. poz.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2240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)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0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6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maja 202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4</w:t>
      </w:r>
      <w:proofErr w:type="gramStart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r.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Urzędu Gminy w Małkini Górnej ul. Przedszkolna 1.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00264C" w:rsidRDefault="0000264C" w:rsidP="0000264C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00264C" w:rsidRDefault="0000264C" w:rsidP="0000264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00264C" w:rsidRDefault="0000264C" w:rsidP="0000264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00264C" w:rsidRDefault="0000264C" w:rsidP="0000264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00264C" w:rsidRDefault="0000264C" w:rsidP="0000264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00264C" w:rsidRDefault="0000264C" w:rsidP="0000264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00264C" w:rsidRDefault="0000264C" w:rsidP="0000264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Ostatecznego wyboru ofert wraz z decyzją o wysokości kwoty przyznanej dotacji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dokonuje Wójt Gminy Małkinia Górna.</w:t>
      </w:r>
    </w:p>
    <w:p w:rsidR="0000264C" w:rsidRDefault="0000264C" w:rsidP="0000264C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§5.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  <w:bookmarkStart w:id="0" w:name="_GoBack"/>
      <w:bookmarkEnd w:id="0"/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00264C" w:rsidRDefault="0000264C" w:rsidP="0000264C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00264C" w:rsidRDefault="0000264C" w:rsidP="0000264C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00264C" w:rsidRPr="0000264C" w:rsidRDefault="0000264C" w:rsidP="0000264C">
      <w:pPr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udzielił</w:t>
      </w:r>
      <w:r w:rsidRPr="006E753D">
        <w:rPr>
          <w:rFonts w:cs="Times New Roman"/>
          <w:sz w:val="24"/>
          <w:szCs w:val="24"/>
        </w:rPr>
        <w:t xml:space="preserve"> dotacji w roku 202</w:t>
      </w:r>
      <w:r>
        <w:rPr>
          <w:rFonts w:cs="Times New Roman"/>
          <w:sz w:val="24"/>
          <w:szCs w:val="24"/>
        </w:rPr>
        <w:t>3</w:t>
      </w:r>
      <w:r w:rsidRPr="006E753D">
        <w:rPr>
          <w:rFonts w:cs="Times New Roman"/>
          <w:sz w:val="24"/>
          <w:szCs w:val="24"/>
        </w:rPr>
        <w:t xml:space="preserve"> z zakresu </w:t>
      </w:r>
      <w:r w:rsidRPr="0000264C">
        <w:rPr>
          <w:rFonts w:cs="Times New Roman"/>
          <w:sz w:val="24"/>
          <w:szCs w:val="24"/>
        </w:rPr>
        <w:t>w</w:t>
      </w:r>
      <w:r w:rsidRPr="0000264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spierani</w:t>
      </w:r>
      <w:r w:rsidRPr="0000264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a</w:t>
      </w:r>
      <w:r w:rsidRPr="0000264C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kultury, sztuki, ochrony dóbr kultury i dziedzictwa narodowego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w wysokości </w:t>
      </w:r>
      <w:r w:rsidR="006D591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10 000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zł </w:t>
      </w:r>
      <w:r w:rsidRPr="0000264C">
        <w:rPr>
          <w:rFonts w:cs="Times New Roman"/>
          <w:sz w:val="24"/>
          <w:szCs w:val="24"/>
        </w:rPr>
        <w:t>.</w:t>
      </w:r>
    </w:p>
    <w:p w:rsidR="0000264C" w:rsidRDefault="0000264C" w:rsidP="0000264C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00264C" w:rsidRDefault="0000264C" w:rsidP="0000264C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00264C" w:rsidRDefault="0000264C" w:rsidP="0000264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80 00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.</w:t>
      </w:r>
    </w:p>
    <w:p w:rsidR="0000264C" w:rsidRDefault="0000264C" w:rsidP="0000264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00264C" w:rsidRDefault="0000264C" w:rsidP="0000264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00264C" w:rsidRDefault="0000264C" w:rsidP="0000264C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00264C" w:rsidRDefault="0000264C" w:rsidP="0000264C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00264C" w:rsidRDefault="0000264C" w:rsidP="0000264C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00264C" w:rsidRDefault="0000264C" w:rsidP="0000264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00264C" w:rsidRDefault="0000264C" w:rsidP="0000264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00264C" w:rsidRDefault="0000264C" w:rsidP="0000264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00264C" w:rsidRDefault="0000264C" w:rsidP="0000264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00264C" w:rsidRDefault="0000264C" w:rsidP="0000264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00264C" w:rsidRDefault="0000264C" w:rsidP="0000264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00264C" w:rsidRDefault="0000264C" w:rsidP="0000264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A12644" w:rsidRDefault="00A12644"/>
    <w:sectPr w:rsidR="00A1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C"/>
    <w:rsid w:val="0000264C"/>
    <w:rsid w:val="006D5917"/>
    <w:rsid w:val="00A1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6B8C"/>
  <w15:chartTrackingRefBased/>
  <w15:docId w15:val="{10680838-E982-4E17-A8AC-F86DB0E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6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6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2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2</cp:revision>
  <dcterms:created xsi:type="dcterms:W3CDTF">2024-04-02T10:40:00Z</dcterms:created>
  <dcterms:modified xsi:type="dcterms:W3CDTF">2024-04-02T10:50:00Z</dcterms:modified>
</cp:coreProperties>
</file>