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AA" w:rsidRPr="00C73EEC" w:rsidRDefault="00E216AA" w:rsidP="00E216AA">
      <w:pPr>
        <w:pStyle w:val="ng-scope"/>
        <w:spacing w:after="0" w:afterAutospacing="0"/>
        <w:rPr>
          <w:b/>
          <w:sz w:val="32"/>
        </w:rPr>
      </w:pPr>
      <w:r>
        <w:rPr>
          <w:rStyle w:val="Pogrubienie"/>
        </w:rPr>
        <w:t xml:space="preserve">      </w:t>
      </w:r>
    </w:p>
    <w:p w:rsidR="00C73EEC" w:rsidRPr="00C73EEC" w:rsidRDefault="00C73EEC" w:rsidP="00E216AA">
      <w:pPr>
        <w:jc w:val="center"/>
        <w:rPr>
          <w:rFonts w:ascii="Times New Roman" w:hAnsi="Times New Roman" w:cs="Times New Roman"/>
          <w:b/>
          <w:sz w:val="28"/>
        </w:rPr>
      </w:pPr>
      <w:r w:rsidRPr="00C73EEC">
        <w:rPr>
          <w:rFonts w:ascii="Times New Roman" w:hAnsi="Times New Roman" w:cs="Times New Roman"/>
          <w:b/>
          <w:sz w:val="28"/>
        </w:rPr>
        <w:t>OGŁOSZENIE O ROKOWANIACH</w:t>
      </w:r>
    </w:p>
    <w:p w:rsidR="00E216AA" w:rsidRPr="00C73EEC" w:rsidRDefault="00E216AA" w:rsidP="00E216AA">
      <w:pPr>
        <w:jc w:val="center"/>
        <w:rPr>
          <w:rFonts w:ascii="Times New Roman" w:hAnsi="Times New Roman" w:cs="Times New Roman"/>
          <w:sz w:val="28"/>
        </w:rPr>
      </w:pPr>
      <w:r>
        <w:t> </w:t>
      </w:r>
      <w:r w:rsidRPr="00C73EEC">
        <w:rPr>
          <w:rFonts w:ascii="Times New Roman" w:hAnsi="Times New Roman" w:cs="Times New Roman"/>
          <w:sz w:val="28"/>
        </w:rPr>
        <w:t>Wójt Gminy Małkinia Górna</w:t>
      </w:r>
    </w:p>
    <w:p w:rsidR="00E216AA" w:rsidRPr="00BE44EF" w:rsidRDefault="00E216AA" w:rsidP="00E2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EF">
        <w:rPr>
          <w:rFonts w:ascii="Times New Roman" w:hAnsi="Times New Roman" w:cs="Times New Roman"/>
          <w:b/>
          <w:sz w:val="28"/>
          <w:szCs w:val="28"/>
        </w:rPr>
        <w:t xml:space="preserve">o g ł a s z a </w:t>
      </w:r>
    </w:p>
    <w:p w:rsidR="00E216AA" w:rsidRDefault="00C73EEC" w:rsidP="00E21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EEC">
        <w:rPr>
          <w:rFonts w:ascii="Times New Roman" w:hAnsi="Times New Roman" w:cs="Times New Roman"/>
          <w:b/>
          <w:sz w:val="28"/>
          <w:szCs w:val="28"/>
          <w:u w:val="single"/>
        </w:rPr>
        <w:t>ROKOWANIA</w:t>
      </w:r>
    </w:p>
    <w:p w:rsidR="00C73EEC" w:rsidRPr="00C73EEC" w:rsidRDefault="00C73EEC" w:rsidP="00E216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3EEC">
        <w:rPr>
          <w:rFonts w:ascii="Times New Roman" w:hAnsi="Times New Roman" w:cs="Times New Roman"/>
          <w:b/>
          <w:sz w:val="24"/>
          <w:szCs w:val="28"/>
        </w:rPr>
        <w:t xml:space="preserve">po drugim przetargu zakończonym wynikiem negatywnym na sprzedaż: </w:t>
      </w:r>
    </w:p>
    <w:p w:rsidR="00E216AA" w:rsidRPr="00BE44EF" w:rsidRDefault="00E216AA" w:rsidP="00E216AA">
      <w:pPr>
        <w:rPr>
          <w:rFonts w:ascii="Times New Roman" w:hAnsi="Times New Roman" w:cs="Times New Roman"/>
          <w:sz w:val="24"/>
        </w:rPr>
      </w:pPr>
    </w:p>
    <w:p w:rsidR="00E216AA" w:rsidRPr="00BE44EF" w:rsidRDefault="00E216AA" w:rsidP="00E216AA">
      <w:pPr>
        <w:jc w:val="both"/>
        <w:rPr>
          <w:rFonts w:ascii="Times New Roman" w:hAnsi="Times New Roman" w:cs="Times New Roman"/>
          <w:b/>
          <w:sz w:val="24"/>
        </w:rPr>
      </w:pPr>
      <w:r w:rsidRPr="00BE44EF">
        <w:rPr>
          <w:rFonts w:ascii="Times New Roman" w:hAnsi="Times New Roman" w:cs="Times New Roman"/>
          <w:sz w:val="24"/>
        </w:rPr>
        <w:t xml:space="preserve">nieruchomości zabudowanej, stanowiącej własność Gminy Małkinia Górna, położonej </w:t>
      </w:r>
      <w:r w:rsidR="0068745B">
        <w:rPr>
          <w:rFonts w:ascii="Times New Roman" w:hAnsi="Times New Roman" w:cs="Times New Roman"/>
          <w:sz w:val="24"/>
        </w:rPr>
        <w:t xml:space="preserve">                   </w:t>
      </w:r>
      <w:r w:rsidRPr="00BE44EF">
        <w:rPr>
          <w:rFonts w:ascii="Times New Roman" w:hAnsi="Times New Roman" w:cs="Times New Roman"/>
          <w:sz w:val="24"/>
        </w:rPr>
        <w:t>w miejscowości Małkinia Górna, oznaczonej w ewidencji gruntów jako działka 1860/6 o pow. 0,0085 ha</w:t>
      </w:r>
      <w:r w:rsidR="00C73EEC">
        <w:rPr>
          <w:rFonts w:ascii="Times New Roman" w:hAnsi="Times New Roman" w:cs="Times New Roman"/>
          <w:sz w:val="24"/>
        </w:rPr>
        <w:t>, dla której prowadzona jest KW OS1M/00050706/3</w:t>
      </w:r>
      <w:r w:rsidRPr="00BE44EF">
        <w:rPr>
          <w:rFonts w:ascii="Times New Roman" w:hAnsi="Times New Roman" w:cs="Times New Roman"/>
          <w:sz w:val="24"/>
        </w:rPr>
        <w:t xml:space="preserve">. </w:t>
      </w:r>
      <w:r w:rsidRPr="00BE44EF">
        <w:t> </w:t>
      </w:r>
    </w:p>
    <w:p w:rsidR="00E216AA" w:rsidRPr="00BE44EF" w:rsidRDefault="00EB6399" w:rsidP="00E216AA">
      <w:pPr>
        <w:pStyle w:val="ng-scope"/>
        <w:spacing w:after="0" w:afterAutospacing="0"/>
      </w:pPr>
      <w:r>
        <w:rPr>
          <w:rStyle w:val="Pogrubienie"/>
          <w:u w:val="single"/>
        </w:rPr>
        <w:t>1. Przedmiot sprzedaży</w:t>
      </w:r>
      <w:r w:rsidR="00E216AA" w:rsidRPr="00BE44EF">
        <w:rPr>
          <w:rStyle w:val="Pogrubienie"/>
          <w:u w:val="single"/>
        </w:rPr>
        <w:t>:</w:t>
      </w:r>
    </w:p>
    <w:p w:rsidR="00E216AA" w:rsidRPr="00BE44EF" w:rsidRDefault="00E216AA" w:rsidP="00E04E4B">
      <w:pPr>
        <w:pStyle w:val="ng-scope"/>
        <w:spacing w:after="0" w:afterAutospacing="0"/>
        <w:jc w:val="both"/>
      </w:pPr>
      <w:r w:rsidRPr="00BE44EF">
        <w:t xml:space="preserve">Nieruchomość zabudowana położona w miejscowości Małkinia Górna, oznaczona numerem działki 1860/6 o powierzchni 0,0085 ha, objęta księgą wieczystą OS1M/00050706/3 prowadzoną przez Sąd Rejonowy w Ostrowi Mazowieckiej, IV Wydział Ksiąg Wieczystych. </w:t>
      </w:r>
    </w:p>
    <w:p w:rsidR="00E216AA" w:rsidRPr="00BE44EF" w:rsidRDefault="00E216AA" w:rsidP="00E216AA">
      <w:pPr>
        <w:pStyle w:val="ng-scope"/>
        <w:spacing w:after="0" w:afterAutospacing="0"/>
      </w:pPr>
      <w:r w:rsidRPr="00BE44EF">
        <w:rPr>
          <w:rStyle w:val="Pogrubienie"/>
          <w:u w:val="single"/>
        </w:rPr>
        <w:t>2. Opis nieruchomości:</w:t>
      </w:r>
    </w:p>
    <w:p w:rsidR="00B66E5B" w:rsidRPr="00BE44EF" w:rsidRDefault="00B66E5B" w:rsidP="00E04E4B">
      <w:pPr>
        <w:pStyle w:val="ng-scope"/>
        <w:spacing w:before="0" w:beforeAutospacing="0" w:after="0" w:afterAutospacing="0"/>
        <w:jc w:val="both"/>
      </w:pPr>
    </w:p>
    <w:p w:rsidR="00B66E5B" w:rsidRPr="00BE44EF" w:rsidRDefault="00B66E5B" w:rsidP="00E04E4B">
      <w:pPr>
        <w:pStyle w:val="ng-scope"/>
        <w:spacing w:before="0" w:beforeAutospacing="0" w:after="0" w:afterAutospacing="0"/>
        <w:jc w:val="both"/>
      </w:pPr>
      <w:r w:rsidRPr="00BE44EF">
        <w:t xml:space="preserve">Nieruchomość zabudowana stanowiąca działkę, na której usytuowany jest segment                                 w zabudowie szeregowej położony w kompleksie mieszkaniowym przy ulicy Biegańskiego 3/9 w Małkini Górnej. </w:t>
      </w:r>
    </w:p>
    <w:p w:rsidR="004212D0" w:rsidRPr="00BE44EF" w:rsidRDefault="004212D0" w:rsidP="00E04E4B">
      <w:pPr>
        <w:pStyle w:val="ng-scope"/>
        <w:spacing w:before="0" w:beforeAutospacing="0" w:after="0" w:afterAutospacing="0"/>
        <w:jc w:val="both"/>
      </w:pPr>
      <w:r w:rsidRPr="00BE44EF">
        <w:t xml:space="preserve">Zespół mieszkalny w którym częścią składową jest wyceniany segment mieszkalny szeregowy został wybudowany w 1990 roku. </w:t>
      </w:r>
    </w:p>
    <w:p w:rsidR="00B66E5B" w:rsidRPr="00BE44EF" w:rsidRDefault="00B66E5B" w:rsidP="00E04E4B">
      <w:pPr>
        <w:pStyle w:val="ng-scope"/>
        <w:spacing w:before="0" w:beforeAutospacing="0" w:after="0" w:afterAutospacing="0"/>
        <w:jc w:val="both"/>
      </w:pPr>
      <w:r w:rsidRPr="00BE44EF">
        <w:t>Wyceniany segment mieszkalny posiada powierzchnię użytkową 112,05 m</w:t>
      </w:r>
      <w:r w:rsidRPr="00BE44EF">
        <w:rPr>
          <w:vertAlign w:val="superscript"/>
        </w:rPr>
        <w:t>2</w:t>
      </w:r>
      <w:r w:rsidRPr="00BE44EF">
        <w:t xml:space="preserve">. </w:t>
      </w:r>
    </w:p>
    <w:p w:rsidR="00DE4643" w:rsidRPr="00BE44EF" w:rsidRDefault="00BE44EF" w:rsidP="00E04E4B">
      <w:pPr>
        <w:pStyle w:val="ng-scope"/>
        <w:spacing w:before="0" w:beforeAutospacing="0" w:after="0" w:afterAutospacing="0"/>
        <w:jc w:val="both"/>
      </w:pPr>
      <w:r w:rsidRPr="00BE44EF">
        <w:t xml:space="preserve">Budynek mieszkalny w zabudowie szeregowej, murowany, 3-kondygnacyjny z garażem                         w poziomie przyziemia, niepodpiwniczony. Stropy żelbetonowe. Dach konstrukcji drewnianej, kryty eternitem falistym. </w:t>
      </w:r>
    </w:p>
    <w:p w:rsidR="00B66E5B" w:rsidRPr="00BE44EF" w:rsidRDefault="00856EA2" w:rsidP="00E04E4B">
      <w:pPr>
        <w:pStyle w:val="ng-scope"/>
        <w:spacing w:before="0" w:beforeAutospacing="0" w:after="0" w:afterAutospacing="0"/>
        <w:jc w:val="both"/>
      </w:pPr>
      <w:r w:rsidRPr="00BE44EF">
        <w:t>Przedmiotowa działka położona jest w terenie z dostępem do energii elektrycznej, wodociągu gminnego oraz do kanalizacji.</w:t>
      </w:r>
    </w:p>
    <w:p w:rsidR="00E216AA" w:rsidRPr="00BE44EF" w:rsidRDefault="00E216AA" w:rsidP="00E216AA">
      <w:pPr>
        <w:pStyle w:val="ng-scope"/>
        <w:spacing w:after="0" w:afterAutospacing="0"/>
      </w:pPr>
      <w:r w:rsidRPr="00BE44EF">
        <w:rPr>
          <w:rStyle w:val="Pogrubienie"/>
          <w:rFonts w:ascii="Liberation Serif" w:hAnsi="Liberation Serif"/>
          <w:u w:val="single"/>
        </w:rPr>
        <w:t>3. Przeznaczenie w Miejscowym Planie Zagospodarowania:</w:t>
      </w:r>
    </w:p>
    <w:p w:rsidR="00E216AA" w:rsidRPr="00BE44EF" w:rsidRDefault="00E216AA" w:rsidP="00E04E4B">
      <w:pPr>
        <w:pStyle w:val="ng-scope"/>
        <w:spacing w:after="0" w:afterAutospacing="0"/>
        <w:jc w:val="both"/>
      </w:pPr>
      <w:r w:rsidRPr="00BE44EF">
        <w:rPr>
          <w:rFonts w:ascii="Liberation Serif" w:hAnsi="Liberation Serif"/>
        </w:rPr>
        <w:t xml:space="preserve">Zgodnie z dotychczasowym Miejscowym Ogólnym Planem Zagospodarowania </w:t>
      </w:r>
      <w:r w:rsidR="00AD2838" w:rsidRPr="00BE44EF">
        <w:rPr>
          <w:rFonts w:ascii="Liberation Serif" w:hAnsi="Liberation Serif"/>
        </w:rPr>
        <w:t xml:space="preserve">Przestrzennego </w:t>
      </w:r>
      <w:r w:rsidR="00F8113B" w:rsidRPr="00BE44EF">
        <w:rPr>
          <w:rFonts w:ascii="Liberation Serif" w:hAnsi="Liberation Serif"/>
        </w:rPr>
        <w:t>Gminy Małkinia Górna</w:t>
      </w:r>
      <w:r w:rsidR="00B66E5B" w:rsidRPr="00BE44EF">
        <w:rPr>
          <w:rFonts w:ascii="Liberation Serif" w:hAnsi="Liberation Serif"/>
        </w:rPr>
        <w:t xml:space="preserve"> działka nr 1860/6  znajduje się terenie usług, zabudowy mieszkaniowej</w:t>
      </w:r>
      <w:r w:rsidR="00CB4D07">
        <w:rPr>
          <w:rFonts w:ascii="Liberation Serif" w:hAnsi="Liberation Serif"/>
        </w:rPr>
        <w:t xml:space="preserve"> wielorodzinnej i jednorodzinnej oraz urządzeń</w:t>
      </w:r>
      <w:r w:rsidR="00B66E5B" w:rsidRPr="00BE44EF">
        <w:rPr>
          <w:rFonts w:ascii="Liberation Serif" w:hAnsi="Liberation Serif"/>
        </w:rPr>
        <w:t xml:space="preserve"> komunikacji samochodowej. </w:t>
      </w:r>
      <w:r w:rsidR="00F8113B" w:rsidRPr="00BE44EF">
        <w:rPr>
          <w:rFonts w:ascii="Liberation Serif" w:hAnsi="Liberation Serif"/>
        </w:rPr>
        <w:t xml:space="preserve"> </w:t>
      </w:r>
    </w:p>
    <w:p w:rsidR="00E216AA" w:rsidRPr="00BE44EF" w:rsidRDefault="00E216AA" w:rsidP="00E216AA">
      <w:pPr>
        <w:pStyle w:val="ng-scope"/>
        <w:spacing w:after="0" w:afterAutospacing="0"/>
      </w:pPr>
      <w:r w:rsidRPr="00BE44EF">
        <w:rPr>
          <w:rStyle w:val="Pogrubienie"/>
          <w:rFonts w:ascii="Liberation Serif" w:hAnsi="Liberation Serif"/>
          <w:u w:val="single"/>
        </w:rPr>
        <w:t>4. Obciążenia i zobowiązania na nieruchomości:</w:t>
      </w:r>
    </w:p>
    <w:p w:rsidR="00E216AA" w:rsidRPr="00BE44EF" w:rsidRDefault="00E216AA" w:rsidP="00E216AA">
      <w:pPr>
        <w:pStyle w:val="ng-scope"/>
        <w:spacing w:after="0" w:afterAutospacing="0"/>
      </w:pPr>
      <w:r w:rsidRPr="00BE44EF">
        <w:rPr>
          <w:rFonts w:ascii="Liberation Serif" w:hAnsi="Liberation Serif"/>
        </w:rPr>
        <w:t>Przedmiotowa nieruchomość jest wolna od zobowiązań i obciążeń.</w:t>
      </w:r>
      <w:r w:rsidRPr="00BE44EF">
        <w:t> </w:t>
      </w:r>
    </w:p>
    <w:p w:rsidR="00E216AA" w:rsidRPr="00BE44EF" w:rsidRDefault="00E216AA" w:rsidP="00E216AA">
      <w:pPr>
        <w:pStyle w:val="ng-scope"/>
        <w:spacing w:after="0" w:afterAutospacing="0"/>
      </w:pPr>
      <w:r w:rsidRPr="00BE44EF">
        <w:rPr>
          <w:rStyle w:val="Pogrubienie"/>
          <w:rFonts w:ascii="Liberation Serif" w:hAnsi="Liberation Serif"/>
          <w:u w:val="single"/>
        </w:rPr>
        <w:t>5. Cena wywoławcza:</w:t>
      </w:r>
    </w:p>
    <w:p w:rsidR="00E216AA" w:rsidRPr="00BE44EF" w:rsidRDefault="00E216AA" w:rsidP="00E04E4B">
      <w:pPr>
        <w:pStyle w:val="ng-scope"/>
        <w:spacing w:after="0" w:afterAutospacing="0"/>
        <w:jc w:val="both"/>
      </w:pPr>
      <w:r w:rsidRPr="00BE44EF">
        <w:rPr>
          <w:rStyle w:val="Pogrubienie"/>
          <w:rFonts w:ascii="Liberation Serif" w:hAnsi="Liberation Serif"/>
        </w:rPr>
        <w:t>Cena wywoławcza</w:t>
      </w:r>
      <w:r w:rsidR="00EB6399">
        <w:rPr>
          <w:rStyle w:val="Pogrubienie"/>
          <w:rFonts w:ascii="Liberation Serif" w:hAnsi="Liberation Serif"/>
        </w:rPr>
        <w:t xml:space="preserve"> wynosi 30</w:t>
      </w:r>
      <w:r w:rsidR="00CB166A" w:rsidRPr="00BE44EF">
        <w:rPr>
          <w:rStyle w:val="Pogrubienie"/>
          <w:rFonts w:ascii="Liberation Serif" w:hAnsi="Liberation Serif"/>
        </w:rPr>
        <w:t>0 000,00 zł</w:t>
      </w:r>
      <w:r w:rsidRPr="00BE44EF">
        <w:rPr>
          <w:rStyle w:val="Pogrubienie"/>
          <w:rFonts w:ascii="Liberation Serif" w:hAnsi="Liberation Serif"/>
        </w:rPr>
        <w:t xml:space="preserve"> ( słownie : </w:t>
      </w:r>
      <w:r w:rsidR="00CB166A" w:rsidRPr="00BE44EF">
        <w:rPr>
          <w:rStyle w:val="Pogrubienie"/>
          <w:rFonts w:ascii="Liberation Serif" w:hAnsi="Liberation Serif"/>
        </w:rPr>
        <w:t>trzysta tysięcy 00/100)</w:t>
      </w:r>
    </w:p>
    <w:p w:rsidR="00A169AD" w:rsidRPr="00EB6399" w:rsidRDefault="00E216AA" w:rsidP="00E04E4B">
      <w:pPr>
        <w:pStyle w:val="ng-scope"/>
        <w:spacing w:after="0" w:afterAutospacing="0"/>
        <w:jc w:val="both"/>
        <w:rPr>
          <w:rStyle w:val="Pogrubienie"/>
          <w:b w:val="0"/>
          <w:bCs w:val="0"/>
        </w:rPr>
      </w:pPr>
      <w:r w:rsidRPr="00BE44EF">
        <w:rPr>
          <w:rFonts w:ascii="Liberation Serif" w:hAnsi="Liberation Serif"/>
        </w:rPr>
        <w:lastRenderedPageBreak/>
        <w:t>O wysokości postąpienia decydują uczestnicy przetargu. Postąpienie nie może jednak wynosić mniej niż 1% ceny wywoławczej z zaokrągleniem do pełnego złotego.</w:t>
      </w:r>
    </w:p>
    <w:p w:rsidR="00EB6399" w:rsidRDefault="00EB6399" w:rsidP="00E04E4B">
      <w:pPr>
        <w:pStyle w:val="ng-scope"/>
        <w:spacing w:after="0" w:afterAutospacing="0"/>
        <w:jc w:val="both"/>
        <w:rPr>
          <w:rStyle w:val="Pogrubienie"/>
          <w:rFonts w:ascii="Liberation Serif" w:hAnsi="Liberation Serif"/>
          <w:b w:val="0"/>
        </w:rPr>
      </w:pPr>
      <w:r w:rsidRPr="00EB6399">
        <w:rPr>
          <w:rStyle w:val="Pogrubienie"/>
          <w:rFonts w:ascii="Liberation Serif" w:hAnsi="Liberation Serif"/>
          <w:b w:val="0"/>
        </w:rPr>
        <w:t xml:space="preserve">Na zbycie powyższej nieruchomości </w:t>
      </w:r>
      <w:r>
        <w:rPr>
          <w:rStyle w:val="Pogrubienie"/>
          <w:rFonts w:ascii="Liberation Serif" w:hAnsi="Liberation Serif"/>
          <w:b w:val="0"/>
        </w:rPr>
        <w:t>przeprowadzono 2 ustne przetargi nieograniczone, które zakończyły się wynikiem negatywnym:</w:t>
      </w:r>
    </w:p>
    <w:p w:rsidR="00EB6399" w:rsidRDefault="00EB6399" w:rsidP="00E04E4B">
      <w:pPr>
        <w:pStyle w:val="ng-scope"/>
        <w:spacing w:after="0" w:afterAutospacing="0"/>
        <w:jc w:val="both"/>
        <w:rPr>
          <w:rStyle w:val="Pogrubienie"/>
          <w:rFonts w:ascii="Liberation Serif" w:hAnsi="Liberation Serif"/>
          <w:b w:val="0"/>
        </w:rPr>
      </w:pPr>
      <w:r>
        <w:rPr>
          <w:rStyle w:val="Pogrubienie"/>
          <w:rFonts w:ascii="Liberation Serif" w:hAnsi="Liberation Serif"/>
          <w:b w:val="0"/>
        </w:rPr>
        <w:t xml:space="preserve">- I przetarg ustny nieograniczony odbył się </w:t>
      </w:r>
      <w:r w:rsidR="004D1B92">
        <w:rPr>
          <w:rStyle w:val="Pogrubienie"/>
          <w:rFonts w:ascii="Liberation Serif" w:hAnsi="Liberation Serif"/>
          <w:b w:val="0"/>
        </w:rPr>
        <w:t xml:space="preserve">26 kwietnia 2021 r. </w:t>
      </w:r>
    </w:p>
    <w:p w:rsidR="00EB6399" w:rsidRPr="00EB6399" w:rsidRDefault="00EB6399" w:rsidP="00E04E4B">
      <w:pPr>
        <w:pStyle w:val="ng-scope"/>
        <w:spacing w:after="0" w:afterAutospacing="0"/>
        <w:jc w:val="both"/>
        <w:rPr>
          <w:rStyle w:val="Pogrubienie"/>
          <w:rFonts w:ascii="Liberation Serif" w:hAnsi="Liberation Serif"/>
          <w:b w:val="0"/>
        </w:rPr>
      </w:pPr>
      <w:r>
        <w:rPr>
          <w:rStyle w:val="Pogrubienie"/>
          <w:rFonts w:ascii="Liberation Serif" w:hAnsi="Liberation Serif"/>
          <w:b w:val="0"/>
        </w:rPr>
        <w:t xml:space="preserve">- II przetargi ustny nieograniczony odbył się </w:t>
      </w:r>
      <w:r w:rsidR="004D1B92">
        <w:rPr>
          <w:rStyle w:val="Pogrubienie"/>
          <w:rFonts w:ascii="Liberation Serif" w:hAnsi="Liberation Serif"/>
          <w:b w:val="0"/>
        </w:rPr>
        <w:t>05 lipca 2021 r.</w:t>
      </w:r>
    </w:p>
    <w:p w:rsidR="00E216AA" w:rsidRPr="00BE44EF" w:rsidRDefault="00EB6399" w:rsidP="00E04E4B">
      <w:pPr>
        <w:pStyle w:val="ng-scope"/>
        <w:spacing w:after="0" w:afterAutospacing="0"/>
        <w:jc w:val="both"/>
      </w:pPr>
      <w:r>
        <w:rPr>
          <w:rStyle w:val="Pogrubienie"/>
          <w:rFonts w:ascii="Liberation Serif" w:hAnsi="Liberation Serif"/>
          <w:u w:val="single"/>
        </w:rPr>
        <w:t>6. Czas i miejsce rokowań</w:t>
      </w:r>
      <w:r w:rsidR="00E216AA" w:rsidRPr="00BE44EF">
        <w:rPr>
          <w:rStyle w:val="Pogrubienie"/>
          <w:rFonts w:ascii="Liberation Serif" w:hAnsi="Liberation Serif"/>
          <w:u w:val="single"/>
        </w:rPr>
        <w:t>:</w:t>
      </w:r>
    </w:p>
    <w:p w:rsidR="00E216AA" w:rsidRDefault="00EB6399" w:rsidP="00E94FF5">
      <w:pPr>
        <w:pStyle w:val="ng-scope"/>
        <w:spacing w:after="0" w:afterAutospacing="0"/>
        <w:jc w:val="both"/>
        <w:rPr>
          <w:rStyle w:val="Pogrubienie"/>
          <w:rFonts w:ascii="Liberation Serif" w:hAnsi="Liberation Serif"/>
        </w:rPr>
      </w:pPr>
      <w:r>
        <w:rPr>
          <w:rStyle w:val="Pogrubienie"/>
          <w:rFonts w:ascii="Liberation Serif" w:hAnsi="Liberation Serif"/>
        </w:rPr>
        <w:t xml:space="preserve">Rokowania </w:t>
      </w:r>
      <w:r w:rsidR="00125A39">
        <w:rPr>
          <w:rStyle w:val="Pogrubienie"/>
          <w:rFonts w:ascii="Liberation Serif" w:hAnsi="Liberation Serif"/>
        </w:rPr>
        <w:t>zostaną przeprowadzone w dniu 26</w:t>
      </w:r>
      <w:r>
        <w:rPr>
          <w:rStyle w:val="Pogrubienie"/>
          <w:rFonts w:ascii="Liberation Serif" w:hAnsi="Liberation Serif"/>
        </w:rPr>
        <w:t xml:space="preserve"> października 2021 r. o godz. </w:t>
      </w:r>
      <w:r w:rsidR="009956C9">
        <w:rPr>
          <w:rStyle w:val="Pogrubienie"/>
          <w:rFonts w:ascii="Liberation Serif" w:hAnsi="Liberation Serif"/>
        </w:rPr>
        <w:t>13º</w:t>
      </w:r>
      <w:r w:rsidR="00CB166A" w:rsidRPr="00BE44EF">
        <w:rPr>
          <w:rStyle w:val="Pogrubienie"/>
          <w:rFonts w:ascii="Liberation Serif" w:hAnsi="Liberation Serif"/>
        </w:rPr>
        <w:t>º</w:t>
      </w:r>
      <w:r w:rsidR="00E216AA" w:rsidRPr="00BE44EF">
        <w:rPr>
          <w:rStyle w:val="Pogrubienie"/>
          <w:rFonts w:ascii="Liberation Serif" w:hAnsi="Liberation Serif"/>
        </w:rPr>
        <w:t xml:space="preserve"> </w:t>
      </w:r>
      <w:r w:rsidR="009956C9">
        <w:rPr>
          <w:rStyle w:val="Pogrubienie"/>
          <w:rFonts w:ascii="Liberation Serif" w:hAnsi="Liberation Serif"/>
        </w:rPr>
        <w:t xml:space="preserve">                          </w:t>
      </w:r>
      <w:r w:rsidR="00E216AA" w:rsidRPr="00BE44EF">
        <w:rPr>
          <w:rStyle w:val="Pogrubienie"/>
          <w:rFonts w:ascii="Liberation Serif" w:hAnsi="Liberation Serif"/>
        </w:rPr>
        <w:t>w</w:t>
      </w:r>
      <w:r w:rsidR="00CB166A" w:rsidRPr="00BE44EF">
        <w:rPr>
          <w:rStyle w:val="Pogrubienie"/>
          <w:rFonts w:ascii="Liberation Serif" w:hAnsi="Liberation Serif"/>
        </w:rPr>
        <w:t xml:space="preserve"> siedzibie</w:t>
      </w:r>
      <w:r w:rsidR="00E216AA" w:rsidRPr="00BE44EF">
        <w:rPr>
          <w:rStyle w:val="Pogrubienie"/>
          <w:rFonts w:ascii="Liberation Serif" w:hAnsi="Liberation Serif"/>
        </w:rPr>
        <w:t xml:space="preserve"> </w:t>
      </w:r>
      <w:r w:rsidR="00CB166A" w:rsidRPr="00BE44EF">
        <w:rPr>
          <w:rStyle w:val="Pogrubienie"/>
          <w:rFonts w:ascii="Liberation Serif" w:hAnsi="Liberation Serif"/>
        </w:rPr>
        <w:t>Urzędu</w:t>
      </w:r>
      <w:r w:rsidR="00E216AA" w:rsidRPr="00BE44EF">
        <w:rPr>
          <w:rStyle w:val="Pogrubienie"/>
          <w:rFonts w:ascii="Liberation Serif" w:hAnsi="Liberation Serif"/>
        </w:rPr>
        <w:t xml:space="preserve"> Gminy</w:t>
      </w:r>
      <w:r w:rsidR="009956C9">
        <w:rPr>
          <w:rStyle w:val="Pogrubienie"/>
          <w:rFonts w:ascii="Liberation Serif" w:hAnsi="Liberation Serif"/>
        </w:rPr>
        <w:t xml:space="preserve"> </w:t>
      </w:r>
      <w:r w:rsidR="00CB166A" w:rsidRPr="00BE44EF">
        <w:rPr>
          <w:rStyle w:val="Pogrubienie"/>
          <w:rFonts w:ascii="Liberation Serif" w:hAnsi="Liberation Serif"/>
        </w:rPr>
        <w:t>w Małkini Górnej</w:t>
      </w:r>
      <w:r w:rsidR="004D1B92">
        <w:rPr>
          <w:rStyle w:val="Pogrubienie"/>
          <w:rFonts w:ascii="Liberation Serif" w:hAnsi="Liberation Serif"/>
        </w:rPr>
        <w:t>,</w:t>
      </w:r>
      <w:r w:rsidR="00E216AA" w:rsidRPr="00BE44EF">
        <w:rPr>
          <w:rStyle w:val="Pogrubienie"/>
          <w:rFonts w:ascii="Liberation Serif" w:hAnsi="Liberation Serif"/>
        </w:rPr>
        <w:t xml:space="preserve"> </w:t>
      </w:r>
      <w:r w:rsidR="00CB166A" w:rsidRPr="00BE44EF">
        <w:rPr>
          <w:rStyle w:val="Pogrubienie"/>
          <w:rFonts w:ascii="Liberation Serif" w:hAnsi="Liberation Serif"/>
        </w:rPr>
        <w:t>ul. Przedszkolna 1</w:t>
      </w:r>
      <w:r w:rsidR="009956C9">
        <w:rPr>
          <w:rStyle w:val="Pogrubienie"/>
          <w:rFonts w:ascii="Liberation Serif" w:hAnsi="Liberation Serif"/>
        </w:rPr>
        <w:t xml:space="preserve">. </w:t>
      </w:r>
    </w:p>
    <w:p w:rsidR="009956C9" w:rsidRPr="009956C9" w:rsidRDefault="009956C9" w:rsidP="00E94FF5">
      <w:pPr>
        <w:pStyle w:val="ng-scope"/>
        <w:spacing w:after="0" w:afterAutospacing="0"/>
        <w:jc w:val="both"/>
        <w:rPr>
          <w:rFonts w:ascii="Liberation Serif" w:hAnsi="Liberation Serif"/>
          <w:b/>
          <w:bCs/>
        </w:rPr>
      </w:pPr>
      <w:r w:rsidRPr="009956C9">
        <w:rPr>
          <w:rStyle w:val="Pogrubienie"/>
          <w:rFonts w:ascii="Liberation Serif" w:hAnsi="Liberation Serif"/>
          <w:b w:val="0"/>
        </w:rPr>
        <w:t xml:space="preserve">Zgłoszenie udziału w rokowaniach składa się w zamkniętych kopertach najpóźniej </w:t>
      </w:r>
      <w:r>
        <w:rPr>
          <w:rStyle w:val="Pogrubienie"/>
          <w:rFonts w:ascii="Liberation Serif" w:hAnsi="Liberation Serif"/>
          <w:b w:val="0"/>
        </w:rPr>
        <w:t xml:space="preserve">                                     </w:t>
      </w:r>
      <w:r w:rsidRPr="009956C9">
        <w:rPr>
          <w:rStyle w:val="Pogrubienie"/>
          <w:rFonts w:ascii="Liberation Serif" w:hAnsi="Liberation Serif"/>
          <w:b w:val="0"/>
        </w:rPr>
        <w:t xml:space="preserve">w </w:t>
      </w:r>
      <w:r w:rsidR="00125A39">
        <w:rPr>
          <w:rStyle w:val="Pogrubienie"/>
          <w:rFonts w:ascii="Liberation Serif" w:hAnsi="Liberation Serif"/>
        </w:rPr>
        <w:t>dniu 22</w:t>
      </w:r>
      <w:r w:rsidRPr="009956C9">
        <w:rPr>
          <w:rStyle w:val="Pogrubienie"/>
          <w:rFonts w:ascii="Liberation Serif" w:hAnsi="Liberation Serif"/>
        </w:rPr>
        <w:t>.10.2021 r. do godz. 16.00</w:t>
      </w:r>
      <w:r w:rsidRPr="009956C9">
        <w:rPr>
          <w:rStyle w:val="Pogrubienie"/>
          <w:rFonts w:ascii="Liberation Serif" w:hAnsi="Liberation Serif"/>
          <w:b w:val="0"/>
        </w:rPr>
        <w:t xml:space="preserve"> w sekretariacie Urzędu Gminy Małkinia Górna,</w:t>
      </w:r>
      <w:r>
        <w:rPr>
          <w:rStyle w:val="Pogrubienie"/>
          <w:rFonts w:ascii="Liberation Serif" w:hAnsi="Liberation Serif"/>
          <w:b w:val="0"/>
        </w:rPr>
        <w:t xml:space="preserve">                            </w:t>
      </w:r>
      <w:r w:rsidRPr="009956C9">
        <w:rPr>
          <w:rStyle w:val="Pogrubienie"/>
          <w:rFonts w:ascii="Liberation Serif" w:hAnsi="Liberation Serif"/>
          <w:b w:val="0"/>
        </w:rPr>
        <w:t xml:space="preserve"> ul. Przedszkolna 1. </w:t>
      </w:r>
    </w:p>
    <w:p w:rsidR="00E216AA" w:rsidRPr="00BE44EF" w:rsidRDefault="009956C9" w:rsidP="00225E01">
      <w:pPr>
        <w:pStyle w:val="ng-scope"/>
        <w:tabs>
          <w:tab w:val="left" w:pos="1605"/>
        </w:tabs>
        <w:spacing w:after="0" w:afterAutospacing="0"/>
      </w:pPr>
      <w:r>
        <w:rPr>
          <w:rStyle w:val="Pogrubienie"/>
          <w:rFonts w:ascii="Liberation Serif" w:hAnsi="Liberation Serif"/>
          <w:u w:val="single"/>
        </w:rPr>
        <w:t>7. Zaliczka</w:t>
      </w:r>
      <w:r w:rsidR="00E216AA" w:rsidRPr="00BE44EF">
        <w:rPr>
          <w:rStyle w:val="Pogrubienie"/>
          <w:rFonts w:ascii="Liberation Serif" w:hAnsi="Liberation Serif"/>
          <w:u w:val="single"/>
        </w:rPr>
        <w:t>.</w:t>
      </w:r>
    </w:p>
    <w:p w:rsidR="004E06D8" w:rsidRDefault="004E06D8" w:rsidP="004E06D8">
      <w:pPr>
        <w:pStyle w:val="NormalnyWeb"/>
        <w:jc w:val="both"/>
        <w:rPr>
          <w:rStyle w:val="Pogrubienie"/>
          <w:u w:val="single"/>
        </w:rPr>
      </w:pPr>
      <w:r w:rsidRPr="004E06D8">
        <w:t xml:space="preserve">Warunkiem przystąpienia do rokowań  </w:t>
      </w:r>
      <w:r w:rsidRPr="004E06D8">
        <w:rPr>
          <w:rStyle w:val="Pogrubienie"/>
        </w:rPr>
        <w:t xml:space="preserve">jest wpłata zaliczki </w:t>
      </w:r>
      <w:r w:rsidR="009956C9" w:rsidRPr="004E06D8">
        <w:t xml:space="preserve">w formie pieniężnej (w PLN) </w:t>
      </w:r>
      <w:r w:rsidRPr="004E06D8">
        <w:t xml:space="preserve">                                   </w:t>
      </w:r>
      <w:r w:rsidR="009956C9" w:rsidRPr="004E06D8">
        <w:t xml:space="preserve">w wysokości 20% ceny wywoławczej tj. </w:t>
      </w:r>
      <w:r w:rsidR="009956C9" w:rsidRPr="004E06D8">
        <w:rPr>
          <w:b/>
          <w:bCs/>
        </w:rPr>
        <w:t>60.000,00</w:t>
      </w:r>
      <w:r w:rsidR="009956C9" w:rsidRPr="004E06D8">
        <w:t xml:space="preserve"> zł ( słownie: </w:t>
      </w:r>
      <w:r w:rsidRPr="004E06D8">
        <w:t>sześćdziesiąt</w:t>
      </w:r>
      <w:r w:rsidR="004D1B92">
        <w:t xml:space="preserve"> tysięcy </w:t>
      </w:r>
      <w:r w:rsidR="009956C9" w:rsidRPr="004E06D8">
        <w:t>)</w:t>
      </w:r>
      <w:r>
        <w:t>, którą</w:t>
      </w:r>
      <w:r w:rsidR="009956C9" w:rsidRPr="004E06D8">
        <w:t xml:space="preserve"> należy wpłacić na rachunek bankowy </w:t>
      </w:r>
      <w:r w:rsidRPr="004E06D8">
        <w:t xml:space="preserve">Gminy Małkinia Górna w BS Nr </w:t>
      </w:r>
      <w:r w:rsidRPr="004E06D8">
        <w:rPr>
          <w:u w:val="single"/>
        </w:rPr>
        <w:t xml:space="preserve">94 8923 1021 0100 0169 2001 0012 (środki na podanym koncie winny być </w:t>
      </w:r>
      <w:r w:rsidR="00125A39">
        <w:rPr>
          <w:rStyle w:val="Pogrubienie"/>
          <w:u w:val="single"/>
        </w:rPr>
        <w:t>w terminie do dnia 22</w:t>
      </w:r>
      <w:r w:rsidRPr="004E06D8">
        <w:rPr>
          <w:rStyle w:val="Pogrubienie"/>
          <w:u w:val="single"/>
        </w:rPr>
        <w:t>.10.2021 r., włącznie).</w:t>
      </w:r>
    </w:p>
    <w:p w:rsidR="004E06D8" w:rsidRDefault="004E06D8" w:rsidP="004E06D8">
      <w:pPr>
        <w:pStyle w:val="NormalnyWeb"/>
        <w:jc w:val="both"/>
      </w:pPr>
      <w:r>
        <w:rPr>
          <w:i/>
          <w:iCs/>
        </w:rPr>
        <w:t>W</w:t>
      </w:r>
      <w:r w:rsidRPr="004E06D8">
        <w:rPr>
          <w:i/>
          <w:iCs/>
        </w:rPr>
        <w:t xml:space="preserve"> tytule wpłaty należy wpisać dane uczestnika rokowań oraz </w:t>
      </w:r>
      <w:r w:rsidRPr="004E06D8">
        <w:rPr>
          <w:i/>
        </w:rPr>
        <w:t>adres nieruchomości, której wpłata dotyczy.</w:t>
      </w:r>
      <w:r w:rsidRPr="004E06D8">
        <w:t xml:space="preserve"> </w:t>
      </w:r>
    </w:p>
    <w:p w:rsidR="004E06D8" w:rsidRPr="004E06D8" w:rsidRDefault="004E06D8" w:rsidP="004E0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 datę wniesienia zaliczki uważa się datę wpływu środków pieniężnych na rachunek Urzędu Gminy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Małkinia Górna</w:t>
      </w:r>
      <w:r w:rsidRPr="00C4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E216AA" w:rsidRDefault="004E06D8" w:rsidP="004E06D8">
      <w:pPr>
        <w:pStyle w:val="NormalnyWeb"/>
        <w:jc w:val="both"/>
      </w:pPr>
      <w:r w:rsidRPr="004E06D8">
        <w:t>Zaliczkę zwraca się osobom, nie wyłonionym w wyniku rokowań niezwłocznie, jednak nie później niż przed upływem 3 dni od dnia zamknięcia rokowań. Zaliczka wpłacona przez osobę, wyłonioną w rokowaniach jako nabywca zaliczona zostaje na poczet ceny nabycia nieruchomości, a w przypadku uchylenia się przez tą osobę od zawarcia umowy, przepada na rzecz sprzedającego.</w:t>
      </w:r>
    </w:p>
    <w:p w:rsidR="004E06D8" w:rsidRPr="00C44D30" w:rsidRDefault="004E06D8" w:rsidP="004E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WARUNKI PRZYSTĄPIENIA DO ROKOWAŃ</w:t>
      </w:r>
    </w:p>
    <w:p w:rsidR="004E06D8" w:rsidRPr="00C44D30" w:rsidRDefault="004E06D8" w:rsidP="004E0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zgłoszenie udziału w rokowaniach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składać w zaklejonych kopertach w sekretariacie Urzędu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Małkinia Górna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Przedszkolnej 1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Małkini Górnej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125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E02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25CC" w:rsidRDefault="00E025CC" w:rsidP="004E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025CC" w:rsidRDefault="00E025CC" w:rsidP="004E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025CC" w:rsidRDefault="00E025CC" w:rsidP="004E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6D8" w:rsidRPr="00C44D30" w:rsidRDefault="004E06D8" w:rsidP="0012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Zgłoszenie udziału w rokowaniach powinno zawierać: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4E06D8" w:rsidRPr="00C44D30" w:rsidRDefault="004E06D8" w:rsidP="004E06D8">
      <w:pPr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albo nazwę lub firmę oraz siedzibę, jeżeli zgłaszającym jest osoba prawna lub inny podmiot;</w:t>
      </w:r>
    </w:p>
    <w:p w:rsidR="004E06D8" w:rsidRPr="00C44D30" w:rsidRDefault="004E06D8" w:rsidP="004E06D8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sporządzenia zgłoszenia;</w:t>
      </w:r>
    </w:p>
    <w:p w:rsidR="004E06D8" w:rsidRPr="00C44D30" w:rsidRDefault="004E06D8" w:rsidP="004E06D8">
      <w:pPr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zgłaszający zapoznał się z warunkami rokowań i przyjmuje te warunki bez zastrzeżeń;</w:t>
      </w:r>
    </w:p>
    <w:p w:rsidR="004E06D8" w:rsidRPr="00C44D30" w:rsidRDefault="004E06D8" w:rsidP="004E06D8">
      <w:pPr>
        <w:numPr>
          <w:ilvl w:val="1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cenę i sposób jej zapłaty;</w:t>
      </w:r>
    </w:p>
    <w:p w:rsidR="004E06D8" w:rsidRPr="00C44D30" w:rsidRDefault="004E06D8" w:rsidP="004E06D8">
      <w:pPr>
        <w:numPr>
          <w:ilvl w:val="1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 podpis;</w:t>
      </w:r>
    </w:p>
    <w:p w:rsidR="004E06D8" w:rsidRPr="00C44D30" w:rsidRDefault="004E06D8" w:rsidP="004E06D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zgłaszający zapoznał się ze stanem faktycznym i prawnym nieruchomości.</w:t>
      </w:r>
    </w:p>
    <w:p w:rsidR="004E06D8" w:rsidRPr="00C44D30" w:rsidRDefault="004E06D8" w:rsidP="004E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zgłoszenia należy dołączyć kopię dowodu wpłaty zaliczki lub dowody stanowiące podstawę do zwolnienia z tego obowiązku. </w:t>
      </w:r>
    </w:p>
    <w:p w:rsidR="004E06D8" w:rsidRPr="00C44D30" w:rsidRDefault="004E06D8" w:rsidP="004E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zamknięte i opisane w następujący sposób:</w:t>
      </w:r>
    </w:p>
    <w:p w:rsidR="004E06D8" w:rsidRPr="00C44D30" w:rsidRDefault="00125A39" w:rsidP="004E0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„Rokowania 26</w:t>
      </w:r>
      <w:r w:rsidR="004E0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.10.2021</w:t>
      </w:r>
      <w:r w:rsidR="004E06D8"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E0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4E06D8"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0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Małkinia Górna, ul. Biegańskiego 3/9</w:t>
      </w:r>
      <w:r w:rsidR="004E06D8"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4E06D8" w:rsidRPr="00C44D30" w:rsidRDefault="004D1B92" w:rsidP="004E06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Zaliczkę w kwocie </w:t>
      </w:r>
      <w:r w:rsidRPr="004D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4E06D8" w:rsidRPr="004D1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E06D8"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000,00 zł</w:t>
      </w:r>
      <w:r w:rsidR="004E06D8"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 na </w:t>
      </w:r>
      <w:r w:rsidR="004E0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bankowy Urzędu Gminy </w:t>
      </w:r>
      <w:r w:rsidR="004E06D8" w:rsidRPr="00BE44EF">
        <w:rPr>
          <w:rFonts w:ascii="Liberation Serif" w:hAnsi="Liberation Serif"/>
        </w:rPr>
        <w:t xml:space="preserve">w BS Nr </w:t>
      </w:r>
      <w:r w:rsidR="004E06D8" w:rsidRPr="00BE44EF">
        <w:rPr>
          <w:rFonts w:ascii="Liberation Serif" w:hAnsi="Liberation Serif"/>
          <w:u w:val="single"/>
        </w:rPr>
        <w:t>94 8923 1021 0100 0169 2001 0012</w:t>
      </w:r>
      <w:r w:rsidR="004E0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najpóźniej do dnia </w:t>
      </w:r>
      <w:r w:rsidR="00125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 w:rsidR="004E0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="004E06D8"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E0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4E06D8" w:rsidRPr="00C44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 tytule wpłaty należy wpisać dane uczestnika rokowań oraz numer i obręb działki, której wpłata dotyczy).</w:t>
      </w:r>
    </w:p>
    <w:p w:rsidR="004E06D8" w:rsidRPr="00C44D30" w:rsidRDefault="004E06D8" w:rsidP="004E0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 datę wniesienia zaliczki uważa się datę wpływu środków pieniężnych na rachunek Urzędu Gminy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Małkinia Górna</w:t>
      </w:r>
      <w:r w:rsidRPr="00C4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4E06D8" w:rsidRPr="00C44D30" w:rsidRDefault="004E06D8" w:rsidP="004E06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rokowaniach jest wniesienie zaliczki oraz okazanie Komisji:</w:t>
      </w:r>
    </w:p>
    <w:p w:rsidR="004E06D8" w:rsidRPr="00C44D30" w:rsidRDefault="004E06D8" w:rsidP="004E06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wpłaty zaliczki,</w:t>
      </w:r>
    </w:p>
    <w:p w:rsidR="004E06D8" w:rsidRPr="00C44D30" w:rsidRDefault="004E06D8" w:rsidP="004E06D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fizycznych - dowodu tożsamości,</w:t>
      </w:r>
    </w:p>
    <w:p w:rsidR="004E06D8" w:rsidRPr="00C44D30" w:rsidRDefault="004E06D8" w:rsidP="004E06D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prawnych i jednostek organizacyjnych nie posiadających osobowości prawnej a podlegających wpisom do rejestrów - aktualnego wypisu z właściwego Rejestru Sądowego, właściwych pełnomocnictw, dowodów tożsamości osób reprezentujących podmiot.</w:t>
      </w:r>
    </w:p>
    <w:p w:rsidR="004E06D8" w:rsidRPr="00C44D30" w:rsidRDefault="004E06D8" w:rsidP="004E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Aktualność wypisu z rejestru powinna być potwierdzona w sądzie w okresie 3 miesięcy przed datą przetargu.</w:t>
      </w:r>
    </w:p>
    <w:p w:rsidR="004E06D8" w:rsidRPr="00C44D30" w:rsidRDefault="004E06D8" w:rsidP="004E0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Uczestnicy biorą udział w rokowaniach osobiście lub przez pełnomocnika. Pełnomocnictwo wymaga formy pisemnej. Małżonkowie biorą udział w rokowaniach osobiście lub okazując pełnomocnictwo współmałżonka. </w:t>
      </w:r>
    </w:p>
    <w:p w:rsidR="004E06D8" w:rsidRPr="00C44D30" w:rsidRDefault="004E06D8" w:rsidP="004E06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Zaliczkę wpłaconą przez uczestnika rokowań, który został ustalony nabywcą nieruchomości, zalicza się na poczet ceny nabycia nieruchomości.</w:t>
      </w:r>
    </w:p>
    <w:p w:rsidR="004E06D8" w:rsidRPr="00C44D30" w:rsidRDefault="004E06D8" w:rsidP="004E06D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Pozostałym uczestnikom rokowań zaliczka zostaje zwrócona niezwłocznie po odwołaniu lub zamknięciu rokowań, nie później niż przed upływem 3 dni od dnia odwołania lub zamknięcia rokowań w sposób wskazany przez uczestnika rokowań.</w:t>
      </w:r>
    </w:p>
    <w:p w:rsidR="004E06D8" w:rsidRPr="00C44D30" w:rsidRDefault="004E06D8" w:rsidP="004E06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najpóźniej w ciągu 21 dni od dnia zamknięcia rokowań zawiadomi nabywcę o miejscu i terminie zawarcia umowy sprzedaży.</w:t>
      </w:r>
    </w:p>
    <w:p w:rsidR="004E06D8" w:rsidRPr="00C44D30" w:rsidRDefault="004E06D8" w:rsidP="004E06D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osoba, która w wyniku przeprowadzenia rokowań została ustalona nabywcą nieruchomości nie stawi się bez usprawiedliwienia w miejscu i terminie podanym w zawiadomieniu o zawarciu umowy notarialnej, Wójt może odstąpić od zawarcia umowy, a wpłacona zaliczka nie podlega zwrotowi.</w:t>
      </w:r>
    </w:p>
    <w:p w:rsidR="004E06D8" w:rsidRPr="00C44D30" w:rsidRDefault="004E06D8" w:rsidP="004E06D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na własny koszt ustala granice nieruchomości. Sprzedający sprzedaje nieruchomość zgodnie z wyrysem z mapy ewidencyjnej oraz wypisem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ewidencji gruntów i budynków</w:t>
      </w: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6D8" w:rsidRPr="00C44D30" w:rsidRDefault="004E06D8" w:rsidP="004E06D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istnienia w granicach działki sieci uzbrojenia technicznego nabywca zapewni służbom specjalistycznym swobodny do nich dostęp w celu ich konserwacji, a w przypadku kolizji z planowaną inwestycją przełoży na własny koszt i we własnym zakresie, w uzgodnieniu z właścicielami sieci.</w:t>
      </w:r>
    </w:p>
    <w:p w:rsidR="004E06D8" w:rsidRPr="00C44D30" w:rsidRDefault="004E06D8" w:rsidP="004E06D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nieruchomości wraz z gruntem przejmie obowiązek usunięcia z terenu ewentualnych bezumownych użytkowników.</w:t>
      </w:r>
    </w:p>
    <w:p w:rsidR="004E06D8" w:rsidRPr="00C44D30" w:rsidRDefault="004E06D8" w:rsidP="004E06D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przejmuje n</w:t>
      </w:r>
      <w:r w:rsidR="005713A1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ieruchomość w stanie faktycznym i prawnym</w:t>
      </w: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6D8" w:rsidRPr="00F112A7" w:rsidRDefault="004E06D8" w:rsidP="004E06D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2A7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(w rozumieniu ustawy z dnia 24 marca 1920 r. o nabywaniu nieruchomości przez cudzoziemców - Dz. U. z 2017 r., poz. 2278 z późn. zm.) w przypadku wygrania rokowań zobowiązani są przed zawarciem umowy notarialnej uzyskać zezwolenie ministra właściwego do spraw wewnętrznych na nabycie nieruchomości, w przypadkach, gdy zezwolenie jest wymagane.</w:t>
      </w:r>
    </w:p>
    <w:p w:rsidR="004E06D8" w:rsidRPr="00C44D30" w:rsidRDefault="004E06D8" w:rsidP="004E06D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rokowań należy zapoznać się z dokumentacją dotyczącą nieruchomości.</w:t>
      </w:r>
    </w:p>
    <w:p w:rsidR="00BD79D6" w:rsidRPr="00BD79D6" w:rsidRDefault="004E06D8" w:rsidP="00BD79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zawarcia umowy notarialnej i opłat sądowych ponosi nabywca nieruchomości</w:t>
      </w:r>
    </w:p>
    <w:p w:rsidR="00BD79D6" w:rsidRPr="00BE44EF" w:rsidRDefault="00BD79D6" w:rsidP="00BD79D6">
      <w:pPr>
        <w:pStyle w:val="ng-scope"/>
        <w:spacing w:after="0" w:afterAutospacing="0"/>
        <w:jc w:val="both"/>
      </w:pPr>
      <w:r w:rsidRPr="00BE44EF">
        <w:rPr>
          <w:b/>
          <w:bCs/>
        </w:rPr>
        <w:t xml:space="preserve">Urząd Gminy w Małkini Górnej nie ponosi odpowiedzialności w razie ujawnienia się okoliczności leżących po stronie oferenta, uniemożliwiających zawarcie umowy przenoszącej własność. W razie zaistnienia wskazanych okoliczności organizator </w:t>
      </w:r>
      <w:r>
        <w:rPr>
          <w:b/>
          <w:bCs/>
        </w:rPr>
        <w:t>rokowań</w:t>
      </w:r>
      <w:r w:rsidRPr="00BE44EF">
        <w:rPr>
          <w:b/>
          <w:bCs/>
        </w:rPr>
        <w:t xml:space="preserve"> może odstąpić od z</w:t>
      </w:r>
      <w:r>
        <w:rPr>
          <w:b/>
          <w:bCs/>
        </w:rPr>
        <w:t>awarcia umowy, a wpłacona zalicza</w:t>
      </w:r>
      <w:r w:rsidRPr="00BE44EF">
        <w:rPr>
          <w:b/>
          <w:bCs/>
        </w:rPr>
        <w:t xml:space="preserve"> nie podlega zwrotowi.</w:t>
      </w:r>
    </w:p>
    <w:p w:rsidR="00BD79D6" w:rsidRDefault="00BD79D6" w:rsidP="00BD79D6">
      <w:pPr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</w:p>
    <w:p w:rsidR="00BD79D6" w:rsidRDefault="00BD79D6" w:rsidP="004E0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06D8" w:rsidRDefault="004E06D8" w:rsidP="004E0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rokowaniach zostanie wywieszone na tablicy ogłoszeń Urzędu Gminy w Małkini Górnej przy ul. Przedszkolnej 1, a także zamieszczone na stronach internetowych Urzędu  </w:t>
      </w:r>
      <w:hyperlink r:id="rId7" w:history="1">
        <w:r w:rsidRPr="009745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www.malkiniagorna.pl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pod adresem bip.malkiniagorna.pl. </w:t>
      </w:r>
    </w:p>
    <w:p w:rsidR="004E06D8" w:rsidRPr="00C44D30" w:rsidRDefault="004E06D8" w:rsidP="004E0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Szczegółowych informacji udziela Refer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at Gospodarki Nieruchomościami, Rolnictwa, Handlu i Usług, Gospodarki Komunalnej, Mieszkaniowej i Ochrony Środowiska 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/29/ 644-29/94</w:t>
      </w:r>
      <w:r w:rsidRPr="00C44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E06D8" w:rsidRPr="00BE44EF" w:rsidRDefault="004E06D8" w:rsidP="004E06D8">
      <w:pPr>
        <w:pStyle w:val="ng-scope"/>
        <w:spacing w:after="0" w:afterAutospacing="0"/>
        <w:jc w:val="both"/>
      </w:pPr>
      <w:r w:rsidRPr="00BE44EF">
        <w:rPr>
          <w:rFonts w:ascii="Liberation Serif" w:hAnsi="Liberation Serif"/>
        </w:rPr>
        <w:t xml:space="preserve">Wójt Gminy zastrzega sobie prawo do odwołania, unieważnienia lub zamknięcia </w:t>
      </w:r>
      <w:r w:rsidR="004D1B92">
        <w:rPr>
          <w:rFonts w:ascii="Liberation Serif" w:hAnsi="Liberation Serif"/>
        </w:rPr>
        <w:t>rokowań</w:t>
      </w:r>
      <w:r w:rsidRPr="00BE44EF">
        <w:rPr>
          <w:rFonts w:ascii="Liberation Serif" w:hAnsi="Liberation Serif"/>
        </w:rPr>
        <w:t xml:space="preserve"> bez wybrania nabywcy.</w:t>
      </w:r>
    </w:p>
    <w:p w:rsidR="004E06D8" w:rsidRPr="00BE44EF" w:rsidRDefault="004E06D8" w:rsidP="004E06D8">
      <w:pPr>
        <w:pStyle w:val="NormalnyWeb"/>
        <w:jc w:val="both"/>
      </w:pPr>
    </w:p>
    <w:p w:rsidR="00E216AA" w:rsidRDefault="00E216AA" w:rsidP="00E216AA">
      <w:pPr>
        <w:pStyle w:val="ng-scope"/>
        <w:spacing w:after="0" w:afterAutospacing="0"/>
      </w:pPr>
      <w:r w:rsidRPr="00BE44EF">
        <w:t> </w:t>
      </w: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Default="00BD79D6" w:rsidP="00BD79D6">
      <w:pPr>
        <w:rPr>
          <w:rFonts w:ascii="Times New Roman" w:hAnsi="Times New Roman" w:cs="Times New Roman"/>
        </w:rPr>
      </w:pPr>
    </w:p>
    <w:p w:rsidR="00BD79D6" w:rsidRPr="00BD79D6" w:rsidRDefault="00BD79D6" w:rsidP="00BD79D6">
      <w:pPr>
        <w:rPr>
          <w:rFonts w:ascii="Times New Roman" w:hAnsi="Times New Roman" w:cs="Times New Roman"/>
          <w:i/>
        </w:rPr>
      </w:pPr>
      <w:r w:rsidRPr="004017C8">
        <w:rPr>
          <w:rFonts w:ascii="Times New Roman" w:hAnsi="Times New Roman" w:cs="Times New Roman"/>
          <w:i/>
        </w:rPr>
        <w:t xml:space="preserve">Przygotowała: Iwona Jarząbek </w:t>
      </w:r>
    </w:p>
    <w:sectPr w:rsidR="00BD79D6" w:rsidRPr="00BD79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8A" w:rsidRDefault="00E8538A" w:rsidP="004017C8">
      <w:pPr>
        <w:spacing w:after="0" w:line="240" w:lineRule="auto"/>
      </w:pPr>
      <w:r>
        <w:separator/>
      </w:r>
    </w:p>
  </w:endnote>
  <w:endnote w:type="continuationSeparator" w:id="0">
    <w:p w:rsidR="00E8538A" w:rsidRDefault="00E8538A" w:rsidP="0040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457762"/>
      <w:docPartObj>
        <w:docPartGallery w:val="Page Numbers (Bottom of Page)"/>
        <w:docPartUnique/>
      </w:docPartObj>
    </w:sdtPr>
    <w:sdtEndPr/>
    <w:sdtContent>
      <w:p w:rsidR="004017C8" w:rsidRDefault="00401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39">
          <w:rPr>
            <w:noProof/>
          </w:rPr>
          <w:t>5</w:t>
        </w:r>
        <w:r>
          <w:fldChar w:fldCharType="end"/>
        </w:r>
      </w:p>
    </w:sdtContent>
  </w:sdt>
  <w:p w:rsidR="004017C8" w:rsidRDefault="00401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8A" w:rsidRDefault="00E8538A" w:rsidP="004017C8">
      <w:pPr>
        <w:spacing w:after="0" w:line="240" w:lineRule="auto"/>
      </w:pPr>
      <w:r>
        <w:separator/>
      </w:r>
    </w:p>
  </w:footnote>
  <w:footnote w:type="continuationSeparator" w:id="0">
    <w:p w:rsidR="00E8538A" w:rsidRDefault="00E8538A" w:rsidP="0040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17A"/>
    <w:multiLevelType w:val="multilevel"/>
    <w:tmpl w:val="B82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5AAD"/>
    <w:multiLevelType w:val="multilevel"/>
    <w:tmpl w:val="E6DE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00B0C"/>
    <w:multiLevelType w:val="multilevel"/>
    <w:tmpl w:val="006E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D1F64"/>
    <w:multiLevelType w:val="multilevel"/>
    <w:tmpl w:val="ED18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068F2"/>
    <w:multiLevelType w:val="multilevel"/>
    <w:tmpl w:val="B674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45F40"/>
    <w:multiLevelType w:val="multilevel"/>
    <w:tmpl w:val="D0A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3"/>
    <w:lvlOverride w:ilvl="1">
      <w:startOverride w:val="1"/>
    </w:lvlOverride>
  </w:num>
  <w:num w:numId="4">
    <w:abstractNumId w:val="3"/>
    <w:lvlOverride w:ilvl="1">
      <w:startOverride w:val="2"/>
    </w:lvlOverride>
  </w:num>
  <w:num w:numId="5">
    <w:abstractNumId w:val="3"/>
    <w:lvlOverride w:ilvl="1">
      <w:startOverride w:val="3"/>
    </w:lvlOverride>
  </w:num>
  <w:num w:numId="6">
    <w:abstractNumId w:val="3"/>
    <w:lvlOverride w:ilvl="1">
      <w:startOverride w:val="4"/>
    </w:lvlOverride>
  </w:num>
  <w:num w:numId="7">
    <w:abstractNumId w:val="3"/>
    <w:lvlOverride w:ilvl="1">
      <w:startOverride w:val="5"/>
    </w:lvlOverride>
  </w:num>
  <w:num w:numId="8">
    <w:abstractNumId w:val="3"/>
    <w:lvlOverride w:ilvl="1">
      <w:startOverride w:val="6"/>
    </w:lvlOverride>
  </w:num>
  <w:num w:numId="9">
    <w:abstractNumId w:val="4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2"/>
    </w:lvlOverride>
  </w:num>
  <w:num w:numId="13">
    <w:abstractNumId w:val="0"/>
    <w:lvlOverride w:ilvl="0">
      <w:startOverride w:val="3"/>
    </w:lvlOverride>
  </w:num>
  <w:num w:numId="14">
    <w:abstractNumId w:val="1"/>
    <w:lvlOverride w:ilvl="0">
      <w:startOverride w:val="4"/>
    </w:lvlOverride>
  </w:num>
  <w:num w:numId="15">
    <w:abstractNumId w:val="1"/>
    <w:lvlOverride w:ilvl="0">
      <w:startOverride w:val="5"/>
    </w:lvlOverride>
  </w:num>
  <w:num w:numId="16">
    <w:abstractNumId w:val="1"/>
    <w:lvlOverride w:ilvl="0">
      <w:startOverride w:val="6"/>
    </w:lvlOverride>
  </w:num>
  <w:num w:numId="17">
    <w:abstractNumId w:val="1"/>
    <w:lvlOverride w:ilvl="0">
      <w:startOverride w:val="7"/>
    </w:lvlOverride>
  </w:num>
  <w:num w:numId="18">
    <w:abstractNumId w:val="1"/>
    <w:lvlOverride w:ilvl="0">
      <w:startOverride w:val="8"/>
    </w:lvlOverride>
  </w:num>
  <w:num w:numId="19">
    <w:abstractNumId w:val="1"/>
    <w:lvlOverride w:ilvl="0">
      <w:startOverride w:val="9"/>
    </w:lvlOverride>
  </w:num>
  <w:num w:numId="20">
    <w:abstractNumId w:val="1"/>
    <w:lvlOverride w:ilvl="0">
      <w:startOverride w:val="10"/>
    </w:lvlOverride>
  </w:num>
  <w:num w:numId="21">
    <w:abstractNumId w:val="1"/>
    <w:lvlOverride w:ilvl="0">
      <w:startOverride w:val="11"/>
    </w:lvlOverride>
  </w:num>
  <w:num w:numId="22">
    <w:abstractNumId w:val="1"/>
    <w:lvlOverride w:ilvl="0">
      <w:startOverride w:val="12"/>
    </w:lvlOverride>
  </w:num>
  <w:num w:numId="23">
    <w:abstractNumId w:val="1"/>
    <w:lvlOverride w:ilvl="0">
      <w:startOverride w:val="13"/>
    </w:lvlOverride>
  </w:num>
  <w:num w:numId="24">
    <w:abstractNumId w:val="1"/>
    <w:lvlOverride w:ilvl="0">
      <w:startOverride w:val="14"/>
    </w:lvlOverride>
  </w:num>
  <w:num w:numId="25">
    <w:abstractNumId w:val="1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AA"/>
    <w:rsid w:val="00085A1B"/>
    <w:rsid w:val="00125A39"/>
    <w:rsid w:val="001C3AA5"/>
    <w:rsid w:val="00225E01"/>
    <w:rsid w:val="00322755"/>
    <w:rsid w:val="00401674"/>
    <w:rsid w:val="004017C8"/>
    <w:rsid w:val="004212D0"/>
    <w:rsid w:val="0045650A"/>
    <w:rsid w:val="004C51F6"/>
    <w:rsid w:val="004D1B92"/>
    <w:rsid w:val="004E06D8"/>
    <w:rsid w:val="005713A1"/>
    <w:rsid w:val="005845DA"/>
    <w:rsid w:val="005E60F6"/>
    <w:rsid w:val="0068745B"/>
    <w:rsid w:val="00755277"/>
    <w:rsid w:val="00826A36"/>
    <w:rsid w:val="00856EA2"/>
    <w:rsid w:val="009956C9"/>
    <w:rsid w:val="009E503E"/>
    <w:rsid w:val="00A169AD"/>
    <w:rsid w:val="00AD2838"/>
    <w:rsid w:val="00B66123"/>
    <w:rsid w:val="00B66E5B"/>
    <w:rsid w:val="00BD2C0A"/>
    <w:rsid w:val="00BD79D6"/>
    <w:rsid w:val="00BE44EF"/>
    <w:rsid w:val="00C73EEC"/>
    <w:rsid w:val="00CB166A"/>
    <w:rsid w:val="00CB4D07"/>
    <w:rsid w:val="00D20867"/>
    <w:rsid w:val="00DE4643"/>
    <w:rsid w:val="00E025CC"/>
    <w:rsid w:val="00E04E4B"/>
    <w:rsid w:val="00E216AA"/>
    <w:rsid w:val="00E8538A"/>
    <w:rsid w:val="00E94FF5"/>
    <w:rsid w:val="00EB6399"/>
    <w:rsid w:val="00EE5B2F"/>
    <w:rsid w:val="00F26582"/>
    <w:rsid w:val="00F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83F2-3EFC-427B-A370-9FDA1772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2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6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9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C8"/>
  </w:style>
  <w:style w:type="paragraph" w:styleId="Stopka">
    <w:name w:val="footer"/>
    <w:basedOn w:val="Normalny"/>
    <w:link w:val="StopkaZnak"/>
    <w:uiPriority w:val="99"/>
    <w:unhideWhenUsed/>
    <w:rsid w:val="0040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C8"/>
  </w:style>
  <w:style w:type="paragraph" w:styleId="NormalnyWeb">
    <w:name w:val="Normal (Web)"/>
    <w:basedOn w:val="Normalny"/>
    <w:uiPriority w:val="99"/>
    <w:unhideWhenUsed/>
    <w:rsid w:val="0099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06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lkiniag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Jarząbek</dc:creator>
  <cp:keywords/>
  <dc:description/>
  <cp:lastModifiedBy>Iwona Jarząbek</cp:lastModifiedBy>
  <cp:revision>3</cp:revision>
  <cp:lastPrinted>2021-09-17T11:37:00Z</cp:lastPrinted>
  <dcterms:created xsi:type="dcterms:W3CDTF">2021-09-13T12:06:00Z</dcterms:created>
  <dcterms:modified xsi:type="dcterms:W3CDTF">2021-09-17T11:37:00Z</dcterms:modified>
</cp:coreProperties>
</file>