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07C82" w14:textId="77777777" w:rsidR="004902D4" w:rsidRPr="004902D4" w:rsidRDefault="004902D4" w:rsidP="004902D4">
      <w:pPr>
        <w:suppressAutoHyphens/>
        <w:spacing w:line="276" w:lineRule="auto"/>
        <w:rPr>
          <w:rFonts w:ascii="Calibri" w:eastAsia="Calibri" w:hAnsi="Calibri"/>
          <w:b/>
          <w:sz w:val="22"/>
          <w:szCs w:val="22"/>
          <w:lang w:eastAsia="ar-SA"/>
        </w:rPr>
      </w:pPr>
      <w:r w:rsidRPr="004902D4">
        <w:rPr>
          <w:rFonts w:ascii="Calibri" w:eastAsia="Calibri" w:hAnsi="Calibri"/>
          <w:b/>
          <w:sz w:val="22"/>
          <w:szCs w:val="22"/>
          <w:lang w:eastAsia="ar-SA"/>
        </w:rPr>
        <w:t>Gmina Małkinia Górna</w:t>
      </w:r>
    </w:p>
    <w:p w14:paraId="5D5550BB" w14:textId="77777777" w:rsidR="004902D4" w:rsidRPr="004902D4" w:rsidRDefault="004902D4" w:rsidP="004902D4">
      <w:pPr>
        <w:suppressAutoHyphens/>
        <w:spacing w:line="276" w:lineRule="auto"/>
        <w:rPr>
          <w:rFonts w:ascii="Calibri" w:eastAsia="Calibri" w:hAnsi="Calibri"/>
          <w:b/>
          <w:sz w:val="22"/>
          <w:szCs w:val="22"/>
          <w:lang w:eastAsia="ar-SA"/>
        </w:rPr>
      </w:pPr>
      <w:r w:rsidRPr="004902D4">
        <w:rPr>
          <w:rFonts w:ascii="Calibri" w:eastAsia="Calibri" w:hAnsi="Calibri"/>
          <w:b/>
          <w:sz w:val="22"/>
          <w:szCs w:val="22"/>
          <w:lang w:eastAsia="ar-SA"/>
        </w:rPr>
        <w:t>ul. Przedszkolna 1</w:t>
      </w:r>
    </w:p>
    <w:p w14:paraId="2D06F70B" w14:textId="77777777" w:rsidR="004902D4" w:rsidRPr="004902D4" w:rsidRDefault="004902D4" w:rsidP="004902D4">
      <w:pPr>
        <w:suppressAutoHyphens/>
        <w:spacing w:after="200" w:line="276" w:lineRule="auto"/>
        <w:rPr>
          <w:rFonts w:ascii="Calibri" w:eastAsia="Calibri" w:hAnsi="Calibri"/>
          <w:b/>
          <w:sz w:val="22"/>
          <w:szCs w:val="22"/>
          <w:lang w:eastAsia="ar-SA"/>
        </w:rPr>
      </w:pPr>
      <w:r w:rsidRPr="004902D4">
        <w:rPr>
          <w:rFonts w:ascii="Calibri" w:eastAsia="Calibri" w:hAnsi="Calibri"/>
          <w:b/>
          <w:sz w:val="22"/>
          <w:szCs w:val="22"/>
          <w:lang w:eastAsia="ar-SA"/>
        </w:rPr>
        <w:t>07-320 Małkinia Górna</w:t>
      </w:r>
    </w:p>
    <w:p w14:paraId="0D7C6782" w14:textId="77777777" w:rsidR="000C4B80" w:rsidRPr="006826F5" w:rsidRDefault="000C4B80" w:rsidP="00D7295C">
      <w:pPr>
        <w:rPr>
          <w:rFonts w:asciiTheme="minorHAnsi" w:hAnsiTheme="minorHAnsi" w:cs="Arial"/>
          <w:sz w:val="22"/>
          <w:szCs w:val="22"/>
        </w:rPr>
      </w:pPr>
    </w:p>
    <w:p w14:paraId="025377DD" w14:textId="07A9712A" w:rsidR="00915B95" w:rsidRPr="006826F5" w:rsidRDefault="00915B95" w:rsidP="00D7295C">
      <w:pPr>
        <w:widowControl w:val="0"/>
        <w:rPr>
          <w:lang w:eastAsia="ar-SA"/>
        </w:rPr>
      </w:pPr>
      <w:bookmarkStart w:id="0" w:name="_Toc141158764"/>
      <w:bookmarkStart w:id="1" w:name="_Toc139034616"/>
    </w:p>
    <w:p w14:paraId="572A0378" w14:textId="77777777" w:rsidR="00915B95" w:rsidRPr="006826F5" w:rsidRDefault="00915B95" w:rsidP="00915B95">
      <w:pPr>
        <w:widowControl w:val="0"/>
        <w:ind w:left="5964"/>
        <w:jc w:val="center"/>
        <w:rPr>
          <w:rFonts w:asciiTheme="minorHAnsi" w:hAnsiTheme="minorHAnsi"/>
          <w:b/>
          <w:bCs/>
          <w:sz w:val="20"/>
          <w:szCs w:val="20"/>
          <w:lang w:eastAsia="ar-SA"/>
        </w:rPr>
      </w:pPr>
    </w:p>
    <w:p w14:paraId="233C80A1" w14:textId="0F62E0D8" w:rsidR="00656303" w:rsidRPr="006826F5" w:rsidRDefault="00293511" w:rsidP="0027697F">
      <w:pPr>
        <w:pStyle w:val="Nagwek"/>
        <w:contextualSpacing/>
        <w:jc w:val="center"/>
        <w:rPr>
          <w:rFonts w:asciiTheme="minorHAnsi" w:hAnsiTheme="minorHAnsi"/>
          <w:b/>
          <w:bCs/>
          <w:sz w:val="20"/>
          <w:szCs w:val="20"/>
          <w:lang w:eastAsia="ar-SA"/>
        </w:rPr>
      </w:pPr>
      <w:r w:rsidRPr="006826F5">
        <w:rPr>
          <w:rFonts w:asciiTheme="minorHAnsi" w:hAnsiTheme="minorHAnsi"/>
          <w:b/>
          <w:bCs/>
          <w:sz w:val="20"/>
          <w:szCs w:val="20"/>
          <w:lang w:eastAsia="ar-SA"/>
        </w:rPr>
        <w:t xml:space="preserve">POSTĘPOWANIE </w:t>
      </w:r>
      <w:r w:rsidR="0027697F" w:rsidRPr="006826F5">
        <w:rPr>
          <w:rFonts w:asciiTheme="minorHAnsi" w:hAnsiTheme="minorHAnsi"/>
          <w:b/>
          <w:bCs/>
          <w:sz w:val="20"/>
          <w:szCs w:val="20"/>
          <w:lang w:eastAsia="ar-SA"/>
        </w:rPr>
        <w:t xml:space="preserve">PROWADZONE W TRYBIE DIALOGU KONKURENCYJNEGO </w:t>
      </w:r>
      <w:r w:rsidRPr="006826F5">
        <w:rPr>
          <w:rFonts w:asciiTheme="minorHAnsi" w:hAnsiTheme="minorHAnsi"/>
          <w:b/>
          <w:bCs/>
          <w:sz w:val="20"/>
          <w:szCs w:val="20"/>
          <w:lang w:eastAsia="ar-SA"/>
        </w:rPr>
        <w:t>NA WYBÓR PARTNERA PRYWATNEGO DLA PRZEDSIĘWZIĘCIA PN</w:t>
      </w:r>
      <w:r w:rsidR="00C2107D">
        <w:rPr>
          <w:rFonts w:asciiTheme="minorHAnsi" w:hAnsiTheme="minorHAnsi"/>
          <w:b/>
          <w:bCs/>
          <w:sz w:val="20"/>
          <w:szCs w:val="20"/>
          <w:lang w:eastAsia="ar-SA"/>
        </w:rPr>
        <w:t>. „ BUDOWA MIESZKAŃ KOMUNALNYCH W GMINIE MAŁKINIA GÓRNA”</w:t>
      </w:r>
    </w:p>
    <w:p w14:paraId="6BF5F8B2" w14:textId="274F95AE" w:rsidR="00293511" w:rsidRPr="006826F5" w:rsidRDefault="00293511" w:rsidP="00293511">
      <w:pPr>
        <w:pStyle w:val="Nagwek"/>
        <w:tabs>
          <w:tab w:val="clear" w:pos="4536"/>
          <w:tab w:val="clear" w:pos="9072"/>
          <w:tab w:val="left" w:pos="5295"/>
        </w:tabs>
        <w:rPr>
          <w:rFonts w:asciiTheme="minorHAnsi" w:hAnsiTheme="minorHAnsi"/>
          <w:sz w:val="20"/>
          <w:szCs w:val="20"/>
        </w:rPr>
      </w:pPr>
      <w:r w:rsidRPr="006826F5">
        <w:rPr>
          <w:rFonts w:asciiTheme="minorHAnsi" w:hAnsiTheme="minorHAnsi"/>
          <w:sz w:val="20"/>
          <w:szCs w:val="20"/>
        </w:rPr>
        <w:tab/>
      </w:r>
    </w:p>
    <w:p w14:paraId="2350BBF6" w14:textId="2135957D" w:rsidR="00915B95" w:rsidRDefault="00915B95" w:rsidP="00D7295C">
      <w:pPr>
        <w:pStyle w:val="Nagwek"/>
        <w:rPr>
          <w:rFonts w:asciiTheme="minorHAnsi" w:hAnsiTheme="minorHAnsi"/>
          <w:b/>
          <w:sz w:val="20"/>
          <w:szCs w:val="20"/>
        </w:rPr>
      </w:pPr>
    </w:p>
    <w:p w14:paraId="3B67CD6C" w14:textId="77777777" w:rsidR="005E7B6E" w:rsidRDefault="005E7B6E" w:rsidP="00D7295C">
      <w:pPr>
        <w:pStyle w:val="Nagwek"/>
        <w:rPr>
          <w:rFonts w:asciiTheme="minorHAnsi" w:hAnsiTheme="minorHAnsi"/>
          <w:b/>
          <w:sz w:val="20"/>
          <w:szCs w:val="20"/>
        </w:rPr>
      </w:pPr>
    </w:p>
    <w:p w14:paraId="18408BD1" w14:textId="5CB41CF9" w:rsidR="005E7B6E" w:rsidRPr="006826F5" w:rsidRDefault="00C2107D" w:rsidP="005E7B6E">
      <w:pPr>
        <w:pStyle w:val="Nagwek"/>
        <w:jc w:val="center"/>
        <w:rPr>
          <w:rFonts w:asciiTheme="minorHAnsi" w:hAnsiTheme="minorHAnsi"/>
          <w:b/>
          <w:sz w:val="20"/>
          <w:szCs w:val="20"/>
        </w:rPr>
      </w:pPr>
      <w:r>
        <w:rPr>
          <w:noProof/>
        </w:rPr>
        <w:drawing>
          <wp:inline distT="0" distB="0" distL="0" distR="0" wp14:anchorId="5352A558" wp14:editId="449A0634">
            <wp:extent cx="1790700" cy="2107022"/>
            <wp:effectExtent l="0" t="0" r="0" b="7620"/>
            <wp:docPr id="1" name="Obraz 1" descr="https://upload.wikimedia.org/wikipedia/commons/thumb/1/19/POL_gmina_Ma%C5%82kinia_G%C3%B3rna_COA.svg/496px-POL_gmina_Ma%C5%82kinia_G%C3%B3rna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9/POL_gmina_Ma%C5%82kinia_G%C3%B3rna_COA.svg/496px-POL_gmina_Ma%C5%82kinia_G%C3%B3rna_COA.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505" cy="2123266"/>
                    </a:xfrm>
                    <a:prstGeom prst="rect">
                      <a:avLst/>
                    </a:prstGeom>
                    <a:noFill/>
                    <a:ln>
                      <a:noFill/>
                    </a:ln>
                  </pic:spPr>
                </pic:pic>
              </a:graphicData>
            </a:graphic>
          </wp:inline>
        </w:drawing>
      </w:r>
      <w:r w:rsidR="00DD54D2" w:rsidRPr="00DD54D2">
        <w:rPr>
          <w:rFonts w:asciiTheme="minorHAnsi" w:hAnsiTheme="minorHAnsi"/>
          <w:b/>
          <w:noProof/>
          <w:sz w:val="20"/>
          <w:szCs w:val="20"/>
        </w:rPr>
        <w:t xml:space="preserve"> </w:t>
      </w:r>
    </w:p>
    <w:p w14:paraId="52E996D0" w14:textId="77777777" w:rsidR="00D7295C" w:rsidRPr="006826F5" w:rsidRDefault="00D7295C" w:rsidP="00D7295C">
      <w:pPr>
        <w:pStyle w:val="Nagwek"/>
        <w:rPr>
          <w:rFonts w:asciiTheme="minorHAnsi" w:hAnsiTheme="minorHAnsi"/>
          <w:b/>
          <w:sz w:val="20"/>
          <w:szCs w:val="20"/>
        </w:rPr>
      </w:pPr>
    </w:p>
    <w:p w14:paraId="0B530C88" w14:textId="77777777" w:rsidR="00293511" w:rsidRPr="006826F5" w:rsidRDefault="00293511" w:rsidP="00915B95">
      <w:pPr>
        <w:widowControl w:val="0"/>
        <w:rPr>
          <w:rFonts w:asciiTheme="minorHAnsi" w:hAnsiTheme="minorHAnsi"/>
          <w:b/>
          <w:bCs/>
          <w:sz w:val="20"/>
          <w:szCs w:val="20"/>
          <w:lang w:eastAsia="ar-SA"/>
        </w:rPr>
      </w:pPr>
    </w:p>
    <w:p w14:paraId="452F1D01" w14:textId="77777777" w:rsidR="00293511" w:rsidRPr="006826F5" w:rsidRDefault="00293511" w:rsidP="00915B95">
      <w:pPr>
        <w:widowControl w:val="0"/>
        <w:rPr>
          <w:rFonts w:asciiTheme="minorHAnsi" w:hAnsiTheme="minorHAnsi"/>
          <w:b/>
          <w:bCs/>
          <w:sz w:val="20"/>
          <w:szCs w:val="20"/>
          <w:lang w:eastAsia="ar-SA"/>
        </w:rPr>
      </w:pPr>
    </w:p>
    <w:p w14:paraId="3875AE10" w14:textId="1080862A" w:rsidR="00915B95" w:rsidRPr="006826F5" w:rsidRDefault="00D7295C" w:rsidP="00915B95">
      <w:pPr>
        <w:widowControl w:val="0"/>
        <w:rPr>
          <w:rFonts w:asciiTheme="minorHAnsi" w:hAnsiTheme="minorHAnsi"/>
          <w:sz w:val="20"/>
          <w:szCs w:val="20"/>
          <w:lang w:eastAsia="ar-SA"/>
        </w:rPr>
      </w:pPr>
      <w:r w:rsidRPr="006826F5">
        <w:rPr>
          <w:rFonts w:asciiTheme="minorHAnsi" w:hAnsiTheme="minorHAnsi"/>
          <w:b/>
          <w:bCs/>
          <w:sz w:val="20"/>
          <w:szCs w:val="20"/>
          <w:lang w:eastAsia="ar-SA"/>
        </w:rPr>
        <w:t xml:space="preserve">Podstawa prawna: </w:t>
      </w:r>
      <w:r w:rsidR="00915B95" w:rsidRPr="006826F5">
        <w:rPr>
          <w:rFonts w:asciiTheme="minorHAnsi" w:hAnsiTheme="minorHAnsi"/>
          <w:sz w:val="20"/>
          <w:szCs w:val="20"/>
          <w:lang w:eastAsia="ar-SA"/>
        </w:rPr>
        <w:t xml:space="preserve">Ustawa </w:t>
      </w:r>
      <w:r w:rsidR="00915B95" w:rsidRPr="006826F5">
        <w:rPr>
          <w:rFonts w:asciiTheme="minorHAnsi" w:hAnsiTheme="minorHAnsi"/>
          <w:sz w:val="20"/>
          <w:szCs w:val="20"/>
        </w:rPr>
        <w:t>z dnia 29 stycznia 2004 roku Prawo zamówień publicznych</w:t>
      </w:r>
      <w:r w:rsidR="00915B95" w:rsidRPr="006826F5">
        <w:rPr>
          <w:rFonts w:asciiTheme="minorHAnsi" w:hAnsiTheme="minorHAnsi"/>
          <w:bCs/>
          <w:sz w:val="20"/>
          <w:szCs w:val="20"/>
          <w:shd w:val="clear" w:color="auto" w:fill="FFFFFF"/>
        </w:rPr>
        <w:t xml:space="preserve"> (tekst jednolity: Dz. U. z 201</w:t>
      </w:r>
      <w:r w:rsidR="00C2107D">
        <w:rPr>
          <w:rFonts w:asciiTheme="minorHAnsi" w:hAnsiTheme="minorHAnsi"/>
          <w:bCs/>
          <w:sz w:val="20"/>
          <w:szCs w:val="20"/>
          <w:shd w:val="clear" w:color="auto" w:fill="FFFFFF"/>
        </w:rPr>
        <w:t>7</w:t>
      </w:r>
      <w:r w:rsidR="00915B95" w:rsidRPr="006826F5">
        <w:rPr>
          <w:rFonts w:asciiTheme="minorHAnsi" w:hAnsiTheme="minorHAnsi"/>
          <w:bCs/>
          <w:sz w:val="20"/>
          <w:szCs w:val="20"/>
          <w:shd w:val="clear" w:color="auto" w:fill="FFFFFF"/>
        </w:rPr>
        <w:t xml:space="preserve"> r. poz. </w:t>
      </w:r>
      <w:r w:rsidR="00C2107D">
        <w:rPr>
          <w:rFonts w:asciiTheme="minorHAnsi" w:hAnsiTheme="minorHAnsi"/>
          <w:bCs/>
          <w:sz w:val="20"/>
          <w:szCs w:val="20"/>
          <w:shd w:val="clear" w:color="auto" w:fill="FFFFFF"/>
        </w:rPr>
        <w:t>1579</w:t>
      </w:r>
      <w:r w:rsidR="00915B95" w:rsidRPr="006826F5">
        <w:rPr>
          <w:rFonts w:asciiTheme="minorHAnsi" w:hAnsiTheme="minorHAnsi"/>
          <w:bCs/>
          <w:sz w:val="20"/>
          <w:szCs w:val="20"/>
          <w:shd w:val="clear" w:color="auto" w:fill="FFFFFF"/>
        </w:rPr>
        <w:t xml:space="preserve"> </w:t>
      </w:r>
      <w:r w:rsidR="00DD54D2">
        <w:rPr>
          <w:rFonts w:asciiTheme="minorHAnsi" w:hAnsiTheme="minorHAnsi"/>
          <w:bCs/>
          <w:sz w:val="20"/>
          <w:szCs w:val="20"/>
          <w:shd w:val="clear" w:color="auto" w:fill="FFFFFF"/>
        </w:rPr>
        <w:t>z późn</w:t>
      </w:r>
      <w:r w:rsidR="00915B95" w:rsidRPr="006826F5">
        <w:rPr>
          <w:rFonts w:asciiTheme="minorHAnsi" w:hAnsiTheme="minorHAnsi"/>
          <w:bCs/>
          <w:sz w:val="20"/>
          <w:szCs w:val="20"/>
          <w:shd w:val="clear" w:color="auto" w:fill="FFFFFF"/>
        </w:rPr>
        <w:t>.</w:t>
      </w:r>
      <w:r w:rsidR="00DD54D2">
        <w:rPr>
          <w:rFonts w:asciiTheme="minorHAnsi" w:hAnsiTheme="minorHAnsi"/>
          <w:bCs/>
          <w:sz w:val="20"/>
          <w:szCs w:val="20"/>
          <w:shd w:val="clear" w:color="auto" w:fill="FFFFFF"/>
        </w:rPr>
        <w:t xml:space="preserve"> zm.</w:t>
      </w:r>
      <w:r w:rsidR="00915B95" w:rsidRPr="006826F5">
        <w:rPr>
          <w:rFonts w:asciiTheme="minorHAnsi" w:hAnsiTheme="minorHAnsi"/>
          <w:sz w:val="20"/>
          <w:szCs w:val="20"/>
        </w:rPr>
        <w:t>)</w:t>
      </w:r>
    </w:p>
    <w:p w14:paraId="15A3755B" w14:textId="77777777" w:rsidR="00915B95" w:rsidRPr="006826F5" w:rsidRDefault="00915B95" w:rsidP="00915B95">
      <w:pPr>
        <w:widowControl w:val="0"/>
        <w:rPr>
          <w:rFonts w:asciiTheme="minorHAnsi" w:hAnsiTheme="minorHAnsi"/>
          <w:sz w:val="22"/>
          <w:szCs w:val="22"/>
          <w:lang w:eastAsia="ar-SA"/>
        </w:rPr>
      </w:pPr>
    </w:p>
    <w:p w14:paraId="3AD9D9DC" w14:textId="77777777" w:rsidR="00915B95" w:rsidRPr="006826F5" w:rsidRDefault="00915B95" w:rsidP="00915B95">
      <w:pPr>
        <w:widowControl w:val="0"/>
        <w:rPr>
          <w:rFonts w:asciiTheme="minorHAnsi" w:hAnsiTheme="minorHAnsi"/>
          <w:sz w:val="22"/>
          <w:szCs w:val="22"/>
          <w:lang w:eastAsia="ar-SA"/>
        </w:rPr>
      </w:pPr>
    </w:p>
    <w:p w14:paraId="5287906E" w14:textId="77777777" w:rsidR="00D65DE3" w:rsidRPr="006826F5" w:rsidRDefault="00D65DE3" w:rsidP="00915B95">
      <w:pPr>
        <w:widowControl w:val="0"/>
        <w:rPr>
          <w:rFonts w:asciiTheme="minorHAnsi" w:hAnsiTheme="minorHAnsi"/>
          <w:sz w:val="22"/>
          <w:szCs w:val="22"/>
          <w:lang w:eastAsia="ar-SA"/>
        </w:rPr>
      </w:pPr>
    </w:p>
    <w:p w14:paraId="24FA2F90" w14:textId="2D65A19B" w:rsidR="00915B95" w:rsidRPr="006826F5" w:rsidRDefault="00797701" w:rsidP="003D0C4B">
      <w:pPr>
        <w:rPr>
          <w:rFonts w:asciiTheme="minorHAnsi" w:hAnsiTheme="minorHAnsi"/>
          <w:sz w:val="22"/>
          <w:szCs w:val="22"/>
          <w:lang w:eastAsia="ar-SA"/>
        </w:rPr>
      </w:pPr>
      <w:r w:rsidRPr="006826F5">
        <w:rPr>
          <w:rFonts w:asciiTheme="minorHAnsi" w:hAnsiTheme="minorHAnsi"/>
          <w:sz w:val="22"/>
          <w:szCs w:val="22"/>
          <w:lang w:eastAsia="ar-SA"/>
        </w:rPr>
        <w:br w:type="page"/>
      </w:r>
    </w:p>
    <w:p w14:paraId="5D69EE1C" w14:textId="77777777" w:rsidR="0076130F" w:rsidRPr="006826F5" w:rsidRDefault="0076130F" w:rsidP="00FD5356">
      <w:pPr>
        <w:keepNext/>
        <w:numPr>
          <w:ilvl w:val="0"/>
          <w:numId w:val="9"/>
        </w:numPr>
        <w:suppressAutoHyphens/>
        <w:autoSpaceDE w:val="0"/>
        <w:autoSpaceDN w:val="0"/>
        <w:spacing w:after="120" w:line="276" w:lineRule="auto"/>
        <w:jc w:val="both"/>
        <w:outlineLvl w:val="0"/>
        <w:rPr>
          <w:rFonts w:asciiTheme="minorHAnsi" w:hAnsiTheme="minorHAnsi"/>
          <w:b/>
          <w:sz w:val="22"/>
          <w:szCs w:val="20"/>
        </w:rPr>
      </w:pPr>
      <w:bookmarkStart w:id="2" w:name="_Toc368039748"/>
      <w:bookmarkStart w:id="3" w:name="_Toc456272928"/>
      <w:bookmarkEnd w:id="0"/>
      <w:bookmarkEnd w:id="1"/>
      <w:r w:rsidRPr="006826F5">
        <w:rPr>
          <w:rFonts w:asciiTheme="minorHAnsi" w:hAnsiTheme="minorHAnsi"/>
          <w:b/>
          <w:sz w:val="22"/>
          <w:szCs w:val="20"/>
        </w:rPr>
        <w:lastRenderedPageBreak/>
        <w:t>NAZWA I ADRES ZAMAWIAJĄCEGO</w:t>
      </w:r>
      <w:bookmarkEnd w:id="2"/>
      <w:bookmarkEnd w:id="3"/>
    </w:p>
    <w:p w14:paraId="43E07E31" w14:textId="356B7451" w:rsidR="00590945" w:rsidRPr="00C2107D" w:rsidRDefault="008D008C" w:rsidP="00C2107D">
      <w:pPr>
        <w:numPr>
          <w:ilvl w:val="1"/>
          <w:numId w:val="1"/>
        </w:numPr>
        <w:spacing w:after="120" w:line="276" w:lineRule="auto"/>
        <w:jc w:val="both"/>
        <w:rPr>
          <w:rFonts w:asciiTheme="minorHAnsi" w:hAnsiTheme="minorHAnsi" w:cs="Arial"/>
          <w:sz w:val="22"/>
          <w:szCs w:val="22"/>
        </w:rPr>
      </w:pPr>
      <w:r w:rsidRPr="006826F5">
        <w:rPr>
          <w:rFonts w:asciiTheme="minorHAnsi" w:hAnsiTheme="minorHAnsi" w:cs="Arial"/>
          <w:sz w:val="22"/>
          <w:szCs w:val="22"/>
        </w:rPr>
        <w:t xml:space="preserve">Zamawiającym </w:t>
      </w:r>
      <w:r w:rsidRPr="00DD54D2">
        <w:rPr>
          <w:rFonts w:asciiTheme="minorHAnsi" w:hAnsiTheme="minorHAnsi" w:cs="Arial"/>
          <w:sz w:val="22"/>
          <w:szCs w:val="22"/>
        </w:rPr>
        <w:t>jest:</w:t>
      </w:r>
      <w:r w:rsidR="00590945" w:rsidRPr="00DD54D2">
        <w:rPr>
          <w:rFonts w:asciiTheme="minorHAnsi" w:hAnsiTheme="minorHAnsi" w:cs="Arial"/>
          <w:sz w:val="22"/>
          <w:szCs w:val="22"/>
        </w:rPr>
        <w:t xml:space="preserve"> </w:t>
      </w:r>
      <w:r w:rsidR="00C2107D" w:rsidRPr="00C2107D">
        <w:rPr>
          <w:rFonts w:asciiTheme="minorHAnsi" w:hAnsiTheme="minorHAnsi" w:cs="Arial"/>
          <w:sz w:val="22"/>
          <w:szCs w:val="22"/>
        </w:rPr>
        <w:t>Gmina Małkinia Górna</w:t>
      </w:r>
      <w:r w:rsidR="00C2107D">
        <w:rPr>
          <w:rFonts w:asciiTheme="minorHAnsi" w:hAnsiTheme="minorHAnsi" w:cs="Arial"/>
          <w:sz w:val="22"/>
          <w:szCs w:val="22"/>
        </w:rPr>
        <w:t xml:space="preserve">, </w:t>
      </w:r>
      <w:r w:rsidR="00C2107D" w:rsidRPr="00C2107D">
        <w:rPr>
          <w:rFonts w:asciiTheme="minorHAnsi" w:hAnsiTheme="minorHAnsi" w:cs="Arial"/>
          <w:sz w:val="22"/>
          <w:szCs w:val="22"/>
        </w:rPr>
        <w:t>ul. Przedszkolna 1</w:t>
      </w:r>
      <w:r w:rsidR="00C2107D">
        <w:rPr>
          <w:rFonts w:asciiTheme="minorHAnsi" w:hAnsiTheme="minorHAnsi" w:cs="Arial"/>
          <w:sz w:val="22"/>
          <w:szCs w:val="22"/>
        </w:rPr>
        <w:t xml:space="preserve">, </w:t>
      </w:r>
      <w:r w:rsidR="00C2107D" w:rsidRPr="00C2107D">
        <w:rPr>
          <w:rFonts w:asciiTheme="minorHAnsi" w:hAnsiTheme="minorHAnsi" w:cs="Arial"/>
          <w:sz w:val="22"/>
          <w:szCs w:val="22"/>
        </w:rPr>
        <w:t>07-320 Małkinia Górna</w:t>
      </w:r>
    </w:p>
    <w:p w14:paraId="1655E55C" w14:textId="1A51F203" w:rsidR="00590945" w:rsidRPr="006826F5" w:rsidRDefault="00590945" w:rsidP="00677D28">
      <w:pPr>
        <w:numPr>
          <w:ilvl w:val="1"/>
          <w:numId w:val="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 xml:space="preserve">Konto bankowe: </w:t>
      </w:r>
      <w:r w:rsidR="008E708C">
        <w:rPr>
          <w:rFonts w:asciiTheme="minorHAnsi" w:hAnsiTheme="minorHAnsi" w:cs="Arial"/>
          <w:sz w:val="22"/>
          <w:szCs w:val="22"/>
        </w:rPr>
        <w:t>________________.</w:t>
      </w:r>
    </w:p>
    <w:p w14:paraId="784CBFCD" w14:textId="5BEB23C8" w:rsidR="00590945" w:rsidRPr="006826F5" w:rsidRDefault="00810748" w:rsidP="00677D28">
      <w:pPr>
        <w:numPr>
          <w:ilvl w:val="1"/>
          <w:numId w:val="1"/>
        </w:numPr>
        <w:spacing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Komórka Zamawiającego prowadząca</w:t>
      </w:r>
      <w:r w:rsidR="00590945" w:rsidRPr="006826F5">
        <w:rPr>
          <w:rFonts w:asciiTheme="minorHAnsi" w:hAnsiTheme="minorHAnsi" w:cs="Arial"/>
          <w:sz w:val="22"/>
          <w:szCs w:val="22"/>
        </w:rPr>
        <w:t xml:space="preserve"> postępowanie –</w:t>
      </w:r>
      <w:r w:rsidRPr="006826F5">
        <w:rPr>
          <w:rFonts w:asciiTheme="minorHAnsi" w:hAnsiTheme="minorHAnsi" w:cs="Arial"/>
          <w:sz w:val="22"/>
          <w:szCs w:val="22"/>
        </w:rPr>
        <w:t xml:space="preserve"> </w:t>
      </w:r>
      <w:r w:rsidR="008E708C">
        <w:rPr>
          <w:rFonts w:asciiTheme="minorHAnsi" w:hAnsiTheme="minorHAnsi" w:cs="Arial"/>
          <w:sz w:val="22"/>
          <w:szCs w:val="22"/>
        </w:rPr>
        <w:t>______________________________</w:t>
      </w:r>
      <w:r w:rsidRPr="006826F5">
        <w:rPr>
          <w:rFonts w:asciiTheme="minorHAnsi" w:hAnsiTheme="minorHAnsi" w:cs="Arial"/>
          <w:sz w:val="22"/>
          <w:szCs w:val="22"/>
        </w:rPr>
        <w:t xml:space="preserve"> </w:t>
      </w:r>
    </w:p>
    <w:p w14:paraId="5C4DEC00" w14:textId="77777777" w:rsidR="008E708C" w:rsidRDefault="00590945" w:rsidP="008E708C">
      <w:pPr>
        <w:spacing w:line="276" w:lineRule="auto"/>
        <w:ind w:left="567"/>
        <w:jc w:val="both"/>
        <w:rPr>
          <w:rFonts w:asciiTheme="minorHAnsi" w:hAnsiTheme="minorHAnsi" w:cs="Arial"/>
          <w:sz w:val="22"/>
          <w:szCs w:val="22"/>
        </w:rPr>
      </w:pPr>
      <w:r w:rsidRPr="006826F5">
        <w:rPr>
          <w:rFonts w:asciiTheme="minorHAnsi" w:hAnsiTheme="minorHAnsi" w:cs="Arial"/>
          <w:sz w:val="22"/>
          <w:szCs w:val="22"/>
          <w:lang w:val="en-US"/>
        </w:rPr>
        <w:t>tel.</w:t>
      </w:r>
      <w:r w:rsidR="003D0C4B" w:rsidRPr="006826F5">
        <w:rPr>
          <w:rFonts w:asciiTheme="minorHAnsi" w:hAnsiTheme="minorHAnsi" w:cs="Arial"/>
          <w:sz w:val="22"/>
          <w:szCs w:val="22"/>
          <w:lang w:val="en-US"/>
        </w:rPr>
        <w:t>:</w:t>
      </w:r>
      <w:r w:rsidR="008D008C" w:rsidRPr="006826F5">
        <w:rPr>
          <w:rFonts w:asciiTheme="minorHAnsi" w:hAnsiTheme="minorHAnsi" w:cs="Arial"/>
          <w:sz w:val="22"/>
          <w:szCs w:val="22"/>
          <w:lang w:val="en-US"/>
        </w:rPr>
        <w:t xml:space="preserve"> </w:t>
      </w:r>
      <w:r w:rsidR="008E708C">
        <w:rPr>
          <w:rFonts w:asciiTheme="minorHAnsi" w:hAnsiTheme="minorHAnsi" w:cs="Arial"/>
          <w:sz w:val="22"/>
          <w:szCs w:val="22"/>
        </w:rPr>
        <w:t>______________________________</w:t>
      </w:r>
      <w:r w:rsidR="008E708C" w:rsidRPr="006826F5">
        <w:rPr>
          <w:rFonts w:asciiTheme="minorHAnsi" w:hAnsiTheme="minorHAnsi" w:cs="Arial"/>
          <w:sz w:val="22"/>
          <w:szCs w:val="22"/>
        </w:rPr>
        <w:t xml:space="preserve"> </w:t>
      </w:r>
    </w:p>
    <w:p w14:paraId="16C2C068" w14:textId="6FABAC71" w:rsidR="00590945" w:rsidRPr="006826F5" w:rsidRDefault="00590945" w:rsidP="008E708C">
      <w:pPr>
        <w:spacing w:line="276" w:lineRule="auto"/>
        <w:ind w:left="567"/>
        <w:jc w:val="both"/>
        <w:rPr>
          <w:rFonts w:asciiTheme="minorHAnsi" w:hAnsiTheme="minorHAnsi" w:cs="Arial"/>
          <w:sz w:val="22"/>
          <w:szCs w:val="22"/>
          <w:lang w:val="en-US"/>
        </w:rPr>
      </w:pPr>
      <w:r w:rsidRPr="006826F5">
        <w:rPr>
          <w:rFonts w:asciiTheme="minorHAnsi" w:hAnsiTheme="minorHAnsi" w:cs="Arial"/>
          <w:sz w:val="22"/>
          <w:szCs w:val="22"/>
          <w:lang w:val="en-US"/>
        </w:rPr>
        <w:t xml:space="preserve">e-mail: </w:t>
      </w:r>
      <w:r w:rsidR="008E708C">
        <w:rPr>
          <w:rFonts w:asciiTheme="minorHAnsi" w:hAnsiTheme="minorHAnsi" w:cs="Arial"/>
          <w:sz w:val="22"/>
          <w:szCs w:val="22"/>
        </w:rPr>
        <w:t>______________________________</w:t>
      </w:r>
    </w:p>
    <w:p w14:paraId="4A6FA52C" w14:textId="77777777" w:rsidR="00810748" w:rsidRPr="006826F5" w:rsidRDefault="00810748" w:rsidP="00677D28">
      <w:pPr>
        <w:spacing w:after="120" w:line="276" w:lineRule="auto"/>
        <w:ind w:left="567"/>
        <w:jc w:val="both"/>
        <w:rPr>
          <w:rFonts w:asciiTheme="minorHAnsi" w:hAnsiTheme="minorHAnsi" w:cs="Arial"/>
          <w:sz w:val="22"/>
          <w:szCs w:val="22"/>
          <w:lang w:val="en-US"/>
        </w:rPr>
      </w:pPr>
    </w:p>
    <w:p w14:paraId="7D3EC226" w14:textId="010C9C42" w:rsidR="00F40B7B" w:rsidRPr="006826F5" w:rsidRDefault="00F40B7B" w:rsidP="00FD5356">
      <w:pPr>
        <w:keepNext/>
        <w:numPr>
          <w:ilvl w:val="0"/>
          <w:numId w:val="9"/>
        </w:numPr>
        <w:suppressAutoHyphens/>
        <w:autoSpaceDE w:val="0"/>
        <w:autoSpaceDN w:val="0"/>
        <w:spacing w:after="120" w:line="276" w:lineRule="auto"/>
        <w:jc w:val="both"/>
        <w:outlineLvl w:val="0"/>
        <w:rPr>
          <w:rFonts w:asciiTheme="minorHAnsi" w:hAnsiTheme="minorHAnsi"/>
          <w:b/>
          <w:sz w:val="22"/>
          <w:szCs w:val="20"/>
        </w:rPr>
      </w:pPr>
      <w:bookmarkStart w:id="4" w:name="_Toc368039749"/>
      <w:bookmarkStart w:id="5" w:name="_Toc456272929"/>
      <w:r w:rsidRPr="006826F5">
        <w:rPr>
          <w:rFonts w:asciiTheme="minorHAnsi" w:hAnsiTheme="minorHAnsi"/>
          <w:b/>
          <w:sz w:val="22"/>
          <w:szCs w:val="20"/>
        </w:rPr>
        <w:t>OZNACZENIE POSTĘPOWANIA</w:t>
      </w:r>
    </w:p>
    <w:p w14:paraId="250CCF47" w14:textId="77777777" w:rsidR="00F40B7B" w:rsidRPr="006826F5" w:rsidRDefault="00F40B7B" w:rsidP="00F40B7B">
      <w:pPr>
        <w:pStyle w:val="Akapitzlist"/>
        <w:numPr>
          <w:ilvl w:val="0"/>
          <w:numId w:val="1"/>
        </w:numPr>
        <w:spacing w:after="120" w:line="276" w:lineRule="auto"/>
        <w:jc w:val="both"/>
        <w:rPr>
          <w:rFonts w:asciiTheme="minorHAnsi" w:hAnsiTheme="minorHAnsi" w:cs="Arial"/>
          <w:vanish/>
          <w:sz w:val="22"/>
          <w:szCs w:val="22"/>
        </w:rPr>
      </w:pPr>
    </w:p>
    <w:p w14:paraId="695A9058" w14:textId="06F605FA" w:rsidR="00F40B7B" w:rsidRPr="006826F5" w:rsidRDefault="00F40B7B" w:rsidP="00C2107D">
      <w:pPr>
        <w:numPr>
          <w:ilvl w:val="1"/>
          <w:numId w:val="1"/>
        </w:numPr>
        <w:spacing w:after="120" w:line="276" w:lineRule="auto"/>
        <w:ind w:hanging="716"/>
        <w:jc w:val="both"/>
        <w:rPr>
          <w:rFonts w:asciiTheme="minorHAnsi" w:hAnsiTheme="minorHAnsi" w:cs="Arial"/>
          <w:sz w:val="22"/>
          <w:szCs w:val="22"/>
        </w:rPr>
      </w:pPr>
      <w:r w:rsidRPr="006826F5">
        <w:rPr>
          <w:rFonts w:asciiTheme="minorHAnsi" w:hAnsiTheme="minorHAnsi" w:cs="Arial"/>
          <w:sz w:val="22"/>
          <w:szCs w:val="22"/>
        </w:rPr>
        <w:t>Postępowanie, którego dotyczy niniejszy dokument ogłoszone zostało w Biuletynie Zamówień Publicznych w dniu</w:t>
      </w:r>
      <w:r w:rsidR="00C2107D" w:rsidRPr="00C2107D">
        <w:t xml:space="preserve"> </w:t>
      </w:r>
      <w:r w:rsidR="00C2107D" w:rsidRPr="00C2107D">
        <w:rPr>
          <w:rFonts w:asciiTheme="minorHAnsi" w:hAnsiTheme="minorHAnsi" w:cs="Arial"/>
          <w:sz w:val="22"/>
          <w:szCs w:val="22"/>
        </w:rPr>
        <w:t xml:space="preserve">w dniu 21 marca 2018 roku pod nr  534431-N-2018 </w:t>
      </w:r>
      <w:r w:rsidRPr="006826F5">
        <w:rPr>
          <w:rFonts w:asciiTheme="minorHAnsi" w:hAnsiTheme="minorHAnsi" w:cs="Arial"/>
          <w:sz w:val="22"/>
          <w:szCs w:val="22"/>
        </w:rPr>
        <w:t>roku i oznaczone jest pod następującym znakiem</w:t>
      </w:r>
      <w:r w:rsidR="007042C9" w:rsidRPr="006826F5">
        <w:rPr>
          <w:rFonts w:asciiTheme="minorHAnsi" w:hAnsiTheme="minorHAnsi" w:cs="Arial"/>
          <w:sz w:val="22"/>
          <w:szCs w:val="22"/>
        </w:rPr>
        <w:t xml:space="preserve">: </w:t>
      </w:r>
      <w:r w:rsidR="00C2107D" w:rsidRPr="00C2107D">
        <w:rPr>
          <w:rFonts w:asciiTheme="minorHAnsi" w:hAnsiTheme="minorHAnsi" w:cs="Arial"/>
          <w:sz w:val="22"/>
          <w:szCs w:val="22"/>
        </w:rPr>
        <w:t>INT 271.04.2018</w:t>
      </w:r>
      <w:r w:rsidRPr="006826F5">
        <w:rPr>
          <w:rFonts w:asciiTheme="minorHAnsi" w:hAnsiTheme="minorHAnsi" w:cs="Arial"/>
          <w:sz w:val="22"/>
          <w:szCs w:val="22"/>
        </w:rPr>
        <w:t xml:space="preserve">. </w:t>
      </w:r>
    </w:p>
    <w:p w14:paraId="247B7C08" w14:textId="0E762B14" w:rsidR="00F40B7B" w:rsidRPr="006826F5" w:rsidRDefault="00F40B7B" w:rsidP="00F40B7B">
      <w:pPr>
        <w:numPr>
          <w:ilvl w:val="1"/>
          <w:numId w:val="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Wykonawcy we wszelkich kontaktach z Zamawiającym powinni powoływać się na wyżej wskazane oznaczenie.</w:t>
      </w:r>
    </w:p>
    <w:p w14:paraId="665F44DA" w14:textId="77777777" w:rsidR="00F40B7B" w:rsidRPr="006826F5" w:rsidRDefault="00F40B7B" w:rsidP="00F40B7B">
      <w:pPr>
        <w:spacing w:after="120" w:line="276" w:lineRule="auto"/>
        <w:jc w:val="both"/>
        <w:rPr>
          <w:rFonts w:asciiTheme="minorHAnsi" w:hAnsiTheme="minorHAnsi" w:cs="Arial"/>
          <w:sz w:val="22"/>
          <w:szCs w:val="22"/>
        </w:rPr>
      </w:pPr>
    </w:p>
    <w:p w14:paraId="285B1E81" w14:textId="77777777" w:rsidR="00F40B7B" w:rsidRPr="006826F5" w:rsidRDefault="0076130F" w:rsidP="00FD5356">
      <w:pPr>
        <w:keepNext/>
        <w:numPr>
          <w:ilvl w:val="0"/>
          <w:numId w:val="9"/>
        </w:numPr>
        <w:suppressAutoHyphens/>
        <w:autoSpaceDE w:val="0"/>
        <w:autoSpaceDN w:val="0"/>
        <w:spacing w:after="120" w:line="276" w:lineRule="auto"/>
        <w:jc w:val="both"/>
        <w:outlineLvl w:val="0"/>
        <w:rPr>
          <w:rFonts w:asciiTheme="minorHAnsi" w:hAnsiTheme="minorHAnsi"/>
          <w:b/>
          <w:sz w:val="22"/>
          <w:szCs w:val="20"/>
        </w:rPr>
      </w:pPr>
      <w:r w:rsidRPr="006826F5">
        <w:rPr>
          <w:rFonts w:asciiTheme="minorHAnsi" w:hAnsiTheme="minorHAnsi"/>
          <w:b/>
          <w:sz w:val="22"/>
          <w:szCs w:val="20"/>
        </w:rPr>
        <w:t>TRYB UDZIELENIA ZAMÓWIENIA</w:t>
      </w:r>
      <w:bookmarkStart w:id="6" w:name="_Toc141158769"/>
      <w:bookmarkEnd w:id="4"/>
      <w:bookmarkEnd w:id="5"/>
    </w:p>
    <w:p w14:paraId="0F14380E" w14:textId="77777777" w:rsidR="00F40B7B" w:rsidRPr="006826F5" w:rsidRDefault="00F40B7B" w:rsidP="00F40B7B">
      <w:pPr>
        <w:pStyle w:val="Akapitzlist"/>
        <w:numPr>
          <w:ilvl w:val="0"/>
          <w:numId w:val="1"/>
        </w:numPr>
        <w:spacing w:after="120" w:line="276" w:lineRule="auto"/>
        <w:jc w:val="both"/>
        <w:rPr>
          <w:rFonts w:asciiTheme="minorHAnsi" w:hAnsiTheme="minorHAnsi" w:cs="Arial"/>
          <w:vanish/>
          <w:sz w:val="22"/>
          <w:szCs w:val="22"/>
        </w:rPr>
      </w:pPr>
    </w:p>
    <w:p w14:paraId="48191FFE" w14:textId="7FA074CA" w:rsidR="0076130F" w:rsidRDefault="0076130F" w:rsidP="00F40B7B">
      <w:pPr>
        <w:numPr>
          <w:ilvl w:val="1"/>
          <w:numId w:val="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 xml:space="preserve">Postępowanie prowadzone jest w trybie </w:t>
      </w:r>
      <w:r w:rsidR="00293511" w:rsidRPr="006826F5">
        <w:rPr>
          <w:rFonts w:asciiTheme="minorHAnsi" w:hAnsiTheme="minorHAnsi" w:cs="Arial"/>
          <w:sz w:val="22"/>
          <w:szCs w:val="22"/>
        </w:rPr>
        <w:t>dialogu konkurencyjnego</w:t>
      </w:r>
      <w:r w:rsidRPr="006826F5">
        <w:rPr>
          <w:rFonts w:asciiTheme="minorHAnsi" w:hAnsiTheme="minorHAnsi" w:cs="Arial"/>
          <w:sz w:val="22"/>
          <w:szCs w:val="22"/>
        </w:rPr>
        <w:t xml:space="preserve"> zgodnie z ustawą </w:t>
      </w:r>
      <w:r w:rsidR="005A2B22" w:rsidRPr="006826F5">
        <w:rPr>
          <w:rFonts w:asciiTheme="minorHAnsi" w:hAnsiTheme="minorHAnsi" w:cs="Arial"/>
          <w:sz w:val="22"/>
          <w:szCs w:val="22"/>
        </w:rPr>
        <w:t>P</w:t>
      </w:r>
      <w:r w:rsidRPr="006826F5">
        <w:rPr>
          <w:rFonts w:asciiTheme="minorHAnsi" w:hAnsiTheme="minorHAnsi" w:cs="Arial"/>
          <w:sz w:val="22"/>
          <w:szCs w:val="22"/>
        </w:rPr>
        <w:t>rawo zamówień publicznych (</w:t>
      </w:r>
      <w:r w:rsidR="005A2B22" w:rsidRPr="006826F5">
        <w:rPr>
          <w:rFonts w:asciiTheme="minorHAnsi" w:hAnsiTheme="minorHAnsi" w:cs="Arial"/>
          <w:sz w:val="22"/>
          <w:szCs w:val="22"/>
        </w:rPr>
        <w:t xml:space="preserve">dalej: </w:t>
      </w:r>
      <w:r w:rsidR="00666662">
        <w:rPr>
          <w:rFonts w:asciiTheme="minorHAnsi" w:hAnsiTheme="minorHAnsi" w:cs="Arial"/>
          <w:sz w:val="22"/>
          <w:szCs w:val="22"/>
        </w:rPr>
        <w:t>„</w:t>
      </w:r>
      <w:r w:rsidR="005A2B22" w:rsidRPr="00666662">
        <w:rPr>
          <w:rFonts w:asciiTheme="minorHAnsi" w:hAnsiTheme="minorHAnsi" w:cs="Arial"/>
          <w:i/>
          <w:sz w:val="22"/>
          <w:szCs w:val="22"/>
        </w:rPr>
        <w:t>u.p.z.p.</w:t>
      </w:r>
      <w:r w:rsidR="00666662">
        <w:rPr>
          <w:rFonts w:asciiTheme="minorHAnsi" w:hAnsiTheme="minorHAnsi" w:cs="Arial"/>
          <w:sz w:val="22"/>
          <w:szCs w:val="22"/>
        </w:rPr>
        <w:t>”</w:t>
      </w:r>
      <w:r w:rsidRPr="006826F5">
        <w:rPr>
          <w:rFonts w:asciiTheme="minorHAnsi" w:hAnsiTheme="minorHAnsi" w:cs="Arial"/>
          <w:sz w:val="22"/>
          <w:szCs w:val="22"/>
        </w:rPr>
        <w:t xml:space="preserve">) oraz aktami wykonawczymi do tej ustawy </w:t>
      </w:r>
      <w:r w:rsidR="00AE3553" w:rsidRPr="006826F5">
        <w:rPr>
          <w:rFonts w:asciiTheme="minorHAnsi" w:hAnsiTheme="minorHAnsi" w:cs="Arial"/>
          <w:sz w:val="22"/>
          <w:szCs w:val="22"/>
        </w:rPr>
        <w:t>i</w:t>
      </w:r>
      <w:r w:rsidRPr="006826F5">
        <w:rPr>
          <w:rFonts w:asciiTheme="minorHAnsi" w:hAnsiTheme="minorHAnsi" w:cs="Arial"/>
          <w:sz w:val="22"/>
          <w:szCs w:val="22"/>
        </w:rPr>
        <w:t xml:space="preserve"> warunkami określonymi </w:t>
      </w:r>
      <w:r w:rsidR="008D008C" w:rsidRPr="006826F5">
        <w:rPr>
          <w:rFonts w:asciiTheme="minorHAnsi" w:hAnsiTheme="minorHAnsi" w:cs="Arial"/>
          <w:sz w:val="22"/>
          <w:szCs w:val="22"/>
        </w:rPr>
        <w:br/>
      </w:r>
      <w:r w:rsidRPr="006826F5">
        <w:rPr>
          <w:rFonts w:asciiTheme="minorHAnsi" w:hAnsiTheme="minorHAnsi" w:cs="Arial"/>
          <w:sz w:val="22"/>
          <w:szCs w:val="22"/>
        </w:rPr>
        <w:t xml:space="preserve">w </w:t>
      </w:r>
      <w:r w:rsidR="005A2B22" w:rsidRPr="006826F5">
        <w:rPr>
          <w:rFonts w:asciiTheme="minorHAnsi" w:hAnsiTheme="minorHAnsi" w:cs="Arial"/>
          <w:sz w:val="22"/>
          <w:szCs w:val="22"/>
        </w:rPr>
        <w:t xml:space="preserve">niniejszej Specyfikacji Istotnych Warunków Zamówienia (dalej: </w:t>
      </w:r>
      <w:r w:rsidR="00666662">
        <w:rPr>
          <w:rFonts w:asciiTheme="minorHAnsi" w:hAnsiTheme="minorHAnsi" w:cs="Arial"/>
          <w:sz w:val="22"/>
          <w:szCs w:val="22"/>
        </w:rPr>
        <w:t>„</w:t>
      </w:r>
      <w:r w:rsidR="005A2B22" w:rsidRPr="00666662">
        <w:rPr>
          <w:rFonts w:asciiTheme="minorHAnsi" w:hAnsiTheme="minorHAnsi" w:cs="Arial"/>
          <w:i/>
          <w:sz w:val="22"/>
          <w:szCs w:val="22"/>
        </w:rPr>
        <w:t>SIWZ</w:t>
      </w:r>
      <w:r w:rsidR="00666662">
        <w:rPr>
          <w:rFonts w:asciiTheme="minorHAnsi" w:hAnsiTheme="minorHAnsi" w:cs="Arial"/>
          <w:sz w:val="22"/>
          <w:szCs w:val="22"/>
        </w:rPr>
        <w:t>”</w:t>
      </w:r>
      <w:r w:rsidR="005A2B22" w:rsidRPr="006826F5">
        <w:rPr>
          <w:rFonts w:asciiTheme="minorHAnsi" w:hAnsiTheme="minorHAnsi" w:cs="Arial"/>
          <w:sz w:val="22"/>
          <w:szCs w:val="22"/>
        </w:rPr>
        <w:t>)</w:t>
      </w:r>
      <w:r w:rsidR="00D6262C" w:rsidRPr="006826F5">
        <w:rPr>
          <w:rFonts w:asciiTheme="minorHAnsi" w:hAnsiTheme="minorHAnsi" w:cs="Arial"/>
          <w:sz w:val="22"/>
          <w:szCs w:val="22"/>
        </w:rPr>
        <w:t>.</w:t>
      </w:r>
    </w:p>
    <w:p w14:paraId="3909C7BF" w14:textId="352B54A2" w:rsidR="008E708C" w:rsidRPr="008E708C" w:rsidRDefault="008E708C" w:rsidP="00C2107D">
      <w:pPr>
        <w:numPr>
          <w:ilvl w:val="1"/>
          <w:numId w:val="1"/>
        </w:numPr>
        <w:spacing w:after="120" w:line="276" w:lineRule="auto"/>
        <w:ind w:left="567"/>
        <w:jc w:val="both"/>
        <w:rPr>
          <w:rFonts w:asciiTheme="minorHAnsi" w:hAnsiTheme="minorHAnsi" w:cs="Arial"/>
          <w:sz w:val="22"/>
          <w:szCs w:val="22"/>
        </w:rPr>
      </w:pPr>
      <w:r w:rsidRPr="001451E5">
        <w:rPr>
          <w:rFonts w:asciiTheme="minorHAnsi" w:hAnsiTheme="minorHAnsi" w:cs="Arial"/>
          <w:sz w:val="22"/>
          <w:szCs w:val="22"/>
        </w:rPr>
        <w:t>Podstawa prawna ud</w:t>
      </w:r>
      <w:r>
        <w:rPr>
          <w:rFonts w:asciiTheme="minorHAnsi" w:hAnsiTheme="minorHAnsi" w:cs="Arial"/>
          <w:sz w:val="22"/>
          <w:szCs w:val="22"/>
        </w:rPr>
        <w:t>zielenia zamówienia publicznego -</w:t>
      </w:r>
      <w:r w:rsidRPr="001451E5">
        <w:rPr>
          <w:rFonts w:asciiTheme="minorHAnsi" w:hAnsiTheme="minorHAnsi" w:cs="Arial"/>
          <w:sz w:val="22"/>
          <w:szCs w:val="22"/>
        </w:rPr>
        <w:t xml:space="preserve"> art. 60a</w:t>
      </w:r>
      <w:r>
        <w:rPr>
          <w:rFonts w:asciiTheme="minorHAnsi" w:hAnsiTheme="minorHAnsi" w:cs="Arial"/>
          <w:sz w:val="22"/>
          <w:szCs w:val="22"/>
        </w:rPr>
        <w:t xml:space="preserve"> i n</w:t>
      </w:r>
      <w:r w:rsidR="00C2107D">
        <w:rPr>
          <w:rFonts w:asciiTheme="minorHAnsi" w:hAnsiTheme="minorHAnsi" w:cs="Arial"/>
          <w:sz w:val="22"/>
          <w:szCs w:val="22"/>
        </w:rPr>
        <w:t>ast</w:t>
      </w:r>
      <w:r>
        <w:rPr>
          <w:rFonts w:asciiTheme="minorHAnsi" w:hAnsiTheme="minorHAnsi" w:cs="Arial"/>
          <w:sz w:val="22"/>
          <w:szCs w:val="22"/>
        </w:rPr>
        <w:t>. u.p.z.p. w</w:t>
      </w:r>
      <w:r w:rsidRPr="001451E5">
        <w:rPr>
          <w:rFonts w:asciiTheme="minorHAnsi" w:hAnsiTheme="minorHAnsi" w:cs="Arial"/>
          <w:sz w:val="22"/>
          <w:szCs w:val="22"/>
        </w:rPr>
        <w:t xml:space="preserve"> związku z art. 4 ust. 2 ustawy z dnia 19 grudnia 2008 r. o partnerstwie publiczn</w:t>
      </w:r>
      <w:r>
        <w:rPr>
          <w:rFonts w:asciiTheme="minorHAnsi" w:hAnsiTheme="minorHAnsi" w:cs="Arial"/>
          <w:sz w:val="22"/>
          <w:szCs w:val="22"/>
        </w:rPr>
        <w:t>o-prywatnym (</w:t>
      </w:r>
      <w:r w:rsidR="00C2107D" w:rsidRPr="00C2107D">
        <w:rPr>
          <w:rFonts w:asciiTheme="minorHAnsi" w:hAnsiTheme="minorHAnsi" w:cs="Arial"/>
          <w:sz w:val="22"/>
          <w:szCs w:val="22"/>
        </w:rPr>
        <w:t>Dz.U. z 2017 r. poz. 1834)</w:t>
      </w:r>
      <w:r w:rsidRPr="001451E5">
        <w:rPr>
          <w:rFonts w:asciiTheme="minorHAnsi" w:hAnsiTheme="minorHAnsi" w:cs="Arial"/>
          <w:sz w:val="22"/>
          <w:szCs w:val="22"/>
        </w:rPr>
        <w:t>) (dalej: „</w:t>
      </w:r>
      <w:r>
        <w:rPr>
          <w:rFonts w:asciiTheme="minorHAnsi" w:hAnsiTheme="minorHAnsi" w:cs="Arial"/>
          <w:sz w:val="22"/>
          <w:szCs w:val="22"/>
        </w:rPr>
        <w:t>u.p.p.p.</w:t>
      </w:r>
      <w:r w:rsidRPr="001451E5">
        <w:rPr>
          <w:rFonts w:asciiTheme="minorHAnsi" w:hAnsiTheme="minorHAnsi" w:cs="Arial"/>
          <w:sz w:val="22"/>
          <w:szCs w:val="22"/>
        </w:rPr>
        <w:t>”).</w:t>
      </w:r>
    </w:p>
    <w:p w14:paraId="7B6C6146" w14:textId="3C13094E" w:rsidR="009B4C73" w:rsidRPr="006826F5" w:rsidRDefault="0076130F" w:rsidP="001116FA">
      <w:pPr>
        <w:numPr>
          <w:ilvl w:val="1"/>
          <w:numId w:val="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 xml:space="preserve">Postępowanie oraz realizacja przedmiotu </w:t>
      </w:r>
      <w:r w:rsidR="00590945" w:rsidRPr="006826F5">
        <w:rPr>
          <w:rFonts w:asciiTheme="minorHAnsi" w:hAnsiTheme="minorHAnsi" w:cs="Arial"/>
          <w:sz w:val="22"/>
          <w:szCs w:val="22"/>
        </w:rPr>
        <w:t>zamówienia</w:t>
      </w:r>
      <w:r w:rsidRPr="006826F5">
        <w:rPr>
          <w:rFonts w:asciiTheme="minorHAnsi" w:hAnsiTheme="minorHAnsi" w:cs="Arial"/>
          <w:sz w:val="22"/>
          <w:szCs w:val="22"/>
        </w:rPr>
        <w:t xml:space="preserve"> prowadzona jest w języku polskim. </w:t>
      </w:r>
    </w:p>
    <w:p w14:paraId="4158CC41" w14:textId="77777777" w:rsidR="00235EDB" w:rsidRPr="006826F5" w:rsidRDefault="00235EDB" w:rsidP="00235EDB">
      <w:pPr>
        <w:suppressAutoHyphens/>
        <w:spacing w:after="120" w:line="276" w:lineRule="auto"/>
        <w:ind w:left="550"/>
        <w:jc w:val="both"/>
        <w:rPr>
          <w:rFonts w:asciiTheme="minorHAnsi" w:hAnsiTheme="minorHAnsi"/>
          <w:sz w:val="22"/>
          <w:szCs w:val="20"/>
          <w:lang w:eastAsia="ar-SA"/>
        </w:rPr>
      </w:pPr>
    </w:p>
    <w:p w14:paraId="20988579" w14:textId="77777777" w:rsidR="009B4C73" w:rsidRPr="006826F5" w:rsidRDefault="009B4C73" w:rsidP="00FD5356">
      <w:pPr>
        <w:keepNext/>
        <w:numPr>
          <w:ilvl w:val="0"/>
          <w:numId w:val="9"/>
        </w:numPr>
        <w:suppressAutoHyphens/>
        <w:autoSpaceDE w:val="0"/>
        <w:autoSpaceDN w:val="0"/>
        <w:spacing w:after="120" w:line="276" w:lineRule="auto"/>
        <w:jc w:val="both"/>
        <w:outlineLvl w:val="0"/>
        <w:rPr>
          <w:rFonts w:asciiTheme="minorHAnsi" w:hAnsiTheme="minorHAnsi"/>
          <w:b/>
          <w:sz w:val="22"/>
          <w:szCs w:val="20"/>
        </w:rPr>
      </w:pPr>
      <w:bookmarkStart w:id="7" w:name="_Toc139034617"/>
      <w:bookmarkStart w:id="8" w:name="_Toc141155896"/>
      <w:bookmarkStart w:id="9" w:name="_Toc368039750"/>
      <w:bookmarkStart w:id="10" w:name="_Toc456272930"/>
      <w:r w:rsidRPr="006826F5">
        <w:rPr>
          <w:rFonts w:asciiTheme="minorHAnsi" w:hAnsiTheme="minorHAnsi"/>
          <w:b/>
          <w:sz w:val="22"/>
          <w:szCs w:val="20"/>
        </w:rPr>
        <w:t>OPIS PRZEDMIOTU ZAMÓWIENIA</w:t>
      </w:r>
      <w:bookmarkEnd w:id="7"/>
      <w:bookmarkEnd w:id="8"/>
      <w:bookmarkEnd w:id="9"/>
      <w:bookmarkEnd w:id="10"/>
    </w:p>
    <w:p w14:paraId="64D2762E" w14:textId="77777777" w:rsidR="00F407F8" w:rsidRPr="006826F5" w:rsidRDefault="00F407F8" w:rsidP="00F407F8">
      <w:pPr>
        <w:pStyle w:val="Akapitzlist"/>
        <w:numPr>
          <w:ilvl w:val="0"/>
          <w:numId w:val="1"/>
        </w:numPr>
        <w:spacing w:after="120" w:line="276" w:lineRule="auto"/>
        <w:jc w:val="both"/>
        <w:rPr>
          <w:rFonts w:asciiTheme="minorHAnsi" w:hAnsiTheme="minorHAnsi" w:cs="Arial"/>
          <w:vanish/>
          <w:sz w:val="22"/>
          <w:szCs w:val="22"/>
        </w:rPr>
      </w:pPr>
    </w:p>
    <w:p w14:paraId="164527C9" w14:textId="3D9568E3" w:rsidR="009B4C73" w:rsidRPr="00AF768E" w:rsidRDefault="009B4C73" w:rsidP="00AF768E">
      <w:pPr>
        <w:numPr>
          <w:ilvl w:val="1"/>
          <w:numId w:val="1"/>
        </w:numPr>
        <w:spacing w:after="120" w:line="276" w:lineRule="auto"/>
        <w:ind w:left="567" w:hanging="567"/>
        <w:jc w:val="both"/>
        <w:rPr>
          <w:rFonts w:asciiTheme="minorHAnsi" w:hAnsiTheme="minorHAnsi" w:cs="Arial"/>
          <w:b/>
          <w:i/>
          <w:sz w:val="22"/>
          <w:szCs w:val="22"/>
        </w:rPr>
      </w:pPr>
      <w:r w:rsidRPr="006826F5">
        <w:rPr>
          <w:rFonts w:asciiTheme="minorHAnsi" w:hAnsiTheme="minorHAnsi" w:cs="Arial"/>
          <w:sz w:val="22"/>
          <w:szCs w:val="22"/>
        </w:rPr>
        <w:t xml:space="preserve">Przedmiotem postępowania jest wybór partnera prywatnego dla </w:t>
      </w:r>
      <w:r w:rsidR="00C8489D" w:rsidRPr="006826F5">
        <w:rPr>
          <w:rFonts w:asciiTheme="minorHAnsi" w:hAnsiTheme="minorHAnsi" w:cs="Arial"/>
          <w:sz w:val="22"/>
          <w:szCs w:val="22"/>
        </w:rPr>
        <w:t>P</w:t>
      </w:r>
      <w:r w:rsidRPr="006826F5">
        <w:rPr>
          <w:rFonts w:asciiTheme="minorHAnsi" w:hAnsiTheme="minorHAnsi" w:cs="Arial"/>
          <w:sz w:val="22"/>
          <w:szCs w:val="22"/>
        </w:rPr>
        <w:t>rzedsięwzięcia</w:t>
      </w:r>
      <w:r w:rsidR="005A2B22" w:rsidRPr="006826F5">
        <w:rPr>
          <w:rFonts w:asciiTheme="minorHAnsi" w:hAnsiTheme="minorHAnsi" w:cs="Arial"/>
          <w:sz w:val="22"/>
          <w:szCs w:val="22"/>
        </w:rPr>
        <w:t xml:space="preserve"> </w:t>
      </w:r>
      <w:r w:rsidR="008D008C" w:rsidRPr="006826F5">
        <w:rPr>
          <w:rFonts w:asciiTheme="minorHAnsi" w:hAnsiTheme="minorHAnsi" w:cs="Arial"/>
          <w:sz w:val="22"/>
          <w:szCs w:val="22"/>
        </w:rPr>
        <w:br/>
      </w:r>
      <w:r w:rsidR="005A2B22" w:rsidRPr="006826F5">
        <w:rPr>
          <w:rFonts w:asciiTheme="minorHAnsi" w:hAnsiTheme="minorHAnsi" w:cs="Arial"/>
          <w:sz w:val="22"/>
          <w:szCs w:val="22"/>
        </w:rPr>
        <w:t xml:space="preserve">pn. </w:t>
      </w:r>
      <w:r w:rsidR="00666662">
        <w:rPr>
          <w:rFonts w:asciiTheme="minorHAnsi" w:hAnsiTheme="minorHAnsi" w:cs="Arial"/>
          <w:bCs/>
          <w:sz w:val="22"/>
          <w:szCs w:val="22"/>
        </w:rPr>
        <w:t xml:space="preserve">Budowa </w:t>
      </w:r>
      <w:r w:rsidR="00C2107D">
        <w:rPr>
          <w:rFonts w:asciiTheme="minorHAnsi" w:hAnsiTheme="minorHAnsi" w:cs="Arial"/>
          <w:bCs/>
          <w:sz w:val="22"/>
          <w:szCs w:val="22"/>
        </w:rPr>
        <w:t>mieszkań komunalnych w gminie Małkinia Górna</w:t>
      </w:r>
      <w:r w:rsidR="00666662">
        <w:rPr>
          <w:rFonts w:asciiTheme="minorHAnsi" w:hAnsiTheme="minorHAnsi" w:cs="Arial"/>
          <w:bCs/>
          <w:sz w:val="22"/>
          <w:szCs w:val="22"/>
        </w:rPr>
        <w:t xml:space="preserve"> w formule partnerstwa publiczno-prywatnego</w:t>
      </w:r>
      <w:r w:rsidR="00AF768E">
        <w:rPr>
          <w:rFonts w:asciiTheme="minorHAnsi" w:hAnsiTheme="minorHAnsi" w:cs="Arial"/>
          <w:b/>
          <w:i/>
          <w:sz w:val="22"/>
          <w:szCs w:val="22"/>
        </w:rPr>
        <w:t xml:space="preserve"> </w:t>
      </w:r>
      <w:r w:rsidR="003B0582" w:rsidRPr="00AF768E">
        <w:rPr>
          <w:rFonts w:asciiTheme="minorHAnsi" w:hAnsiTheme="minorHAnsi" w:cs="Arial"/>
          <w:sz w:val="22"/>
          <w:szCs w:val="22"/>
        </w:rPr>
        <w:t xml:space="preserve">(dalej: </w:t>
      </w:r>
      <w:r w:rsidR="00666662">
        <w:rPr>
          <w:rFonts w:asciiTheme="minorHAnsi" w:hAnsiTheme="minorHAnsi" w:cs="Arial"/>
          <w:sz w:val="22"/>
          <w:szCs w:val="22"/>
        </w:rPr>
        <w:t>„</w:t>
      </w:r>
      <w:r w:rsidR="003B0582" w:rsidRPr="00666662">
        <w:rPr>
          <w:rFonts w:asciiTheme="minorHAnsi" w:hAnsiTheme="minorHAnsi" w:cs="Arial"/>
          <w:i/>
          <w:sz w:val="22"/>
          <w:szCs w:val="22"/>
        </w:rPr>
        <w:t>Przedsięwzięcie</w:t>
      </w:r>
      <w:r w:rsidR="00666662">
        <w:rPr>
          <w:rFonts w:asciiTheme="minorHAnsi" w:hAnsiTheme="minorHAnsi" w:cs="Arial"/>
          <w:sz w:val="22"/>
          <w:szCs w:val="22"/>
        </w:rPr>
        <w:t xml:space="preserve">” </w:t>
      </w:r>
      <w:r w:rsidR="003B0582" w:rsidRPr="00AF768E">
        <w:rPr>
          <w:rFonts w:asciiTheme="minorHAnsi" w:hAnsiTheme="minorHAnsi" w:cs="Arial"/>
          <w:sz w:val="22"/>
          <w:szCs w:val="22"/>
        </w:rPr>
        <w:t xml:space="preserve">lub </w:t>
      </w:r>
      <w:r w:rsidR="00666662">
        <w:rPr>
          <w:rFonts w:asciiTheme="minorHAnsi" w:hAnsiTheme="minorHAnsi" w:cs="Arial"/>
          <w:sz w:val="22"/>
          <w:szCs w:val="22"/>
        </w:rPr>
        <w:t>„</w:t>
      </w:r>
      <w:r w:rsidR="003B0582" w:rsidRPr="00666662">
        <w:rPr>
          <w:rFonts w:asciiTheme="minorHAnsi" w:hAnsiTheme="minorHAnsi" w:cs="Arial"/>
          <w:i/>
          <w:sz w:val="22"/>
          <w:szCs w:val="22"/>
        </w:rPr>
        <w:t>Projekt</w:t>
      </w:r>
      <w:r w:rsidR="00666662">
        <w:rPr>
          <w:rFonts w:asciiTheme="minorHAnsi" w:hAnsiTheme="minorHAnsi" w:cs="Arial"/>
          <w:sz w:val="22"/>
          <w:szCs w:val="22"/>
        </w:rPr>
        <w:t>”</w:t>
      </w:r>
      <w:r w:rsidR="003B0582" w:rsidRPr="00AF768E">
        <w:rPr>
          <w:rFonts w:asciiTheme="minorHAnsi" w:hAnsiTheme="minorHAnsi" w:cs="Arial"/>
          <w:sz w:val="22"/>
          <w:szCs w:val="22"/>
        </w:rPr>
        <w:t>)</w:t>
      </w:r>
      <w:r w:rsidR="005A2B22" w:rsidRPr="00AF768E">
        <w:rPr>
          <w:rFonts w:asciiTheme="minorHAnsi" w:hAnsiTheme="minorHAnsi" w:cs="Arial"/>
          <w:sz w:val="22"/>
          <w:szCs w:val="22"/>
        </w:rPr>
        <w:t>.</w:t>
      </w:r>
    </w:p>
    <w:p w14:paraId="61C54099" w14:textId="4DFBFEE7" w:rsidR="00251074" w:rsidRPr="006826F5" w:rsidRDefault="00251074" w:rsidP="00F407F8">
      <w:pPr>
        <w:numPr>
          <w:ilvl w:val="1"/>
          <w:numId w:val="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 xml:space="preserve">Oczekuje się, że Projekt zostanie zrealizowany w dwóch następujących kolejno po sobie etapach: </w:t>
      </w:r>
    </w:p>
    <w:p w14:paraId="716DE678" w14:textId="5A13F0E0" w:rsidR="00F407F8" w:rsidRPr="006826F5" w:rsidRDefault="00251074" w:rsidP="00A73734">
      <w:pPr>
        <w:pStyle w:val="Akapitzlist"/>
        <w:numPr>
          <w:ilvl w:val="0"/>
          <w:numId w:val="13"/>
        </w:numPr>
        <w:spacing w:line="276" w:lineRule="auto"/>
        <w:ind w:left="567"/>
        <w:jc w:val="both"/>
        <w:rPr>
          <w:rFonts w:asciiTheme="minorHAnsi" w:hAnsiTheme="minorHAnsi" w:cs="Arial"/>
          <w:sz w:val="22"/>
          <w:szCs w:val="22"/>
        </w:rPr>
      </w:pPr>
      <w:r w:rsidRPr="006826F5">
        <w:rPr>
          <w:rFonts w:asciiTheme="minorHAnsi" w:hAnsiTheme="minorHAnsi" w:cs="Arial"/>
          <w:sz w:val="22"/>
          <w:szCs w:val="22"/>
        </w:rPr>
        <w:t xml:space="preserve">Etapie </w:t>
      </w:r>
      <w:r w:rsidR="00C8489D" w:rsidRPr="006826F5">
        <w:rPr>
          <w:rFonts w:asciiTheme="minorHAnsi" w:hAnsiTheme="minorHAnsi" w:cs="Arial"/>
          <w:sz w:val="22"/>
          <w:szCs w:val="22"/>
        </w:rPr>
        <w:t>Budowy</w:t>
      </w:r>
      <w:r w:rsidRPr="006826F5">
        <w:rPr>
          <w:rFonts w:asciiTheme="minorHAnsi" w:hAnsiTheme="minorHAnsi" w:cs="Arial"/>
          <w:sz w:val="22"/>
          <w:szCs w:val="22"/>
        </w:rPr>
        <w:t xml:space="preserve"> oraz </w:t>
      </w:r>
    </w:p>
    <w:p w14:paraId="114374D8" w14:textId="127DCC5D" w:rsidR="0000736B" w:rsidRPr="006826F5" w:rsidRDefault="009A3AF2" w:rsidP="00A73734">
      <w:pPr>
        <w:pStyle w:val="Akapitzlist"/>
        <w:numPr>
          <w:ilvl w:val="0"/>
          <w:numId w:val="13"/>
        </w:numPr>
        <w:spacing w:after="240" w:line="276" w:lineRule="auto"/>
        <w:ind w:left="567"/>
        <w:jc w:val="both"/>
        <w:rPr>
          <w:rFonts w:asciiTheme="minorHAnsi" w:hAnsiTheme="minorHAnsi" w:cs="Arial"/>
          <w:sz w:val="22"/>
          <w:szCs w:val="22"/>
        </w:rPr>
      </w:pPr>
      <w:r>
        <w:rPr>
          <w:rFonts w:asciiTheme="minorHAnsi" w:hAnsiTheme="minorHAnsi" w:cs="Arial"/>
          <w:sz w:val="22"/>
          <w:szCs w:val="22"/>
        </w:rPr>
        <w:t>Etapie Eksploatacyjny.</w:t>
      </w:r>
    </w:p>
    <w:p w14:paraId="3E419DCD" w14:textId="77777777" w:rsidR="00A64991" w:rsidRPr="00A64991" w:rsidRDefault="00A64991" w:rsidP="00A64991">
      <w:pPr>
        <w:numPr>
          <w:ilvl w:val="1"/>
          <w:numId w:val="1"/>
        </w:numPr>
        <w:spacing w:after="120" w:line="276" w:lineRule="auto"/>
        <w:ind w:left="426"/>
        <w:jc w:val="both"/>
        <w:rPr>
          <w:rFonts w:asciiTheme="minorHAnsi" w:hAnsiTheme="minorHAnsi" w:cs="Arial"/>
          <w:sz w:val="22"/>
          <w:szCs w:val="22"/>
        </w:rPr>
      </w:pPr>
      <w:r w:rsidRPr="00A64991">
        <w:rPr>
          <w:rFonts w:asciiTheme="minorHAnsi" w:hAnsiTheme="minorHAnsi" w:cs="Arial"/>
          <w:sz w:val="22"/>
          <w:szCs w:val="22"/>
        </w:rPr>
        <w:t>Przedmiotem przedsięwzięcia jest  budowa jednego mieszkalnego budynku komunalnego , w skład którego będzie wchodzić 40 samodzielnych lokali mieszkalnych, o powierzchni 35-40 m2. na terenie Gminy Małkinia Górna. Przedsięwzięcie  będzie realizowane w formule partnerstwa publiczno-prywatnego w rozumieniu ustawy z dnia 19 grudnia 2008 r. o partnerstwie publiczno-prywatnym (tj. Dz. U. z  2015 r., poz. 696 z późn. zm).  W budynku są przewidziane piwnice lokatorskie oraz parking przed budynkiem do użytku mieszkańców. Budynek ma zostać wykonany w technologii energooszczędnej, ogrzewany gazem ziemnym.</w:t>
      </w:r>
    </w:p>
    <w:p w14:paraId="406E6E8B" w14:textId="77777777" w:rsidR="00A64991" w:rsidRDefault="00A64991" w:rsidP="00A64991">
      <w:pPr>
        <w:numPr>
          <w:ilvl w:val="1"/>
          <w:numId w:val="1"/>
        </w:numPr>
        <w:spacing w:after="120" w:line="276" w:lineRule="auto"/>
        <w:jc w:val="both"/>
        <w:rPr>
          <w:rFonts w:asciiTheme="minorHAnsi" w:hAnsiTheme="minorHAnsi" w:cs="Arial"/>
          <w:sz w:val="22"/>
          <w:szCs w:val="22"/>
        </w:rPr>
      </w:pPr>
      <w:r w:rsidRPr="00A64991">
        <w:rPr>
          <w:rFonts w:asciiTheme="minorHAnsi" w:hAnsiTheme="minorHAnsi" w:cs="Arial"/>
          <w:sz w:val="22"/>
          <w:szCs w:val="22"/>
        </w:rPr>
        <w:t>Przedsięwzięcie realizowane będzie w oparciu o umowę o partnerstwie publiczno-prywatnym zakładającą podział zadań</w:t>
      </w:r>
      <w:r>
        <w:rPr>
          <w:rFonts w:asciiTheme="minorHAnsi" w:hAnsiTheme="minorHAnsi" w:cs="Arial"/>
          <w:sz w:val="22"/>
          <w:szCs w:val="22"/>
        </w:rPr>
        <w:t xml:space="preserve"> </w:t>
      </w:r>
      <w:r w:rsidRPr="00A64991">
        <w:rPr>
          <w:rFonts w:asciiTheme="minorHAnsi" w:hAnsiTheme="minorHAnsi" w:cs="Arial"/>
          <w:sz w:val="22"/>
          <w:szCs w:val="22"/>
        </w:rPr>
        <w:t>i ryzyk pomiędzy strony kontraktu. Podmiot publiczny oczekuje się, że partner prywatny sfinansuje realizację przedsięwzięcia, zrealizuje określone roboty budowlane, a po ich zakończeniu będzie odpowiedzialny za utrzymanie technicznej sprawności wybudowanej  infrastruktury. Wynagrodzenie partnera prywatnego stanowić będzie płatność podmiotu publicznego (w ramach tzw. opłaty za dostępność), ściśle związana z jakością i efektywnością działań zrealizowanych na etapie inwestycyjnym oraz realizacji obowiązków z zakresu utrzymania na etapie eksploatacji obiektu.</w:t>
      </w:r>
    </w:p>
    <w:p w14:paraId="118EDE54" w14:textId="2954908C" w:rsidR="00AF768E" w:rsidRPr="00A64991" w:rsidRDefault="00AF768E" w:rsidP="00A64991">
      <w:pPr>
        <w:numPr>
          <w:ilvl w:val="1"/>
          <w:numId w:val="1"/>
        </w:numPr>
        <w:spacing w:after="120" w:line="276" w:lineRule="auto"/>
        <w:jc w:val="both"/>
        <w:rPr>
          <w:rFonts w:asciiTheme="minorHAnsi" w:hAnsiTheme="minorHAnsi" w:cs="Arial"/>
          <w:sz w:val="22"/>
          <w:szCs w:val="22"/>
        </w:rPr>
      </w:pPr>
      <w:r w:rsidRPr="00A64991">
        <w:rPr>
          <w:rFonts w:asciiTheme="minorHAnsi" w:hAnsiTheme="minorHAnsi" w:cs="Arial"/>
          <w:sz w:val="22"/>
          <w:szCs w:val="22"/>
        </w:rPr>
        <w:t>Wstępny opis przedmiotu zamówienia został określony w dokumencie pn. Opis potrzeb i wymagań dla projektu pn. „</w:t>
      </w:r>
      <w:r w:rsidR="009A3AF2" w:rsidRPr="00A64991">
        <w:rPr>
          <w:rFonts w:asciiTheme="minorHAnsi" w:hAnsiTheme="minorHAnsi" w:cs="Arial"/>
          <w:sz w:val="22"/>
          <w:szCs w:val="22"/>
        </w:rPr>
        <w:t xml:space="preserve">Budowa </w:t>
      </w:r>
      <w:r w:rsidR="00A64991">
        <w:rPr>
          <w:rFonts w:asciiTheme="minorHAnsi" w:hAnsiTheme="minorHAnsi" w:cs="Arial"/>
          <w:sz w:val="22"/>
          <w:szCs w:val="22"/>
        </w:rPr>
        <w:t xml:space="preserve">mieszkań komunalnych w Gminie Małkinia Górna </w:t>
      </w:r>
      <w:r w:rsidR="009A3AF2" w:rsidRPr="00A64991">
        <w:rPr>
          <w:rFonts w:asciiTheme="minorHAnsi" w:hAnsiTheme="minorHAnsi" w:cs="Arial"/>
          <w:sz w:val="22"/>
          <w:szCs w:val="22"/>
        </w:rPr>
        <w:t>w formule partnerstwa publiczno-prywatnego</w:t>
      </w:r>
      <w:r w:rsidRPr="00A64991">
        <w:rPr>
          <w:rFonts w:asciiTheme="minorHAnsi" w:hAnsiTheme="minorHAnsi" w:cs="Arial"/>
          <w:sz w:val="22"/>
          <w:szCs w:val="22"/>
        </w:rPr>
        <w:t>”</w:t>
      </w:r>
      <w:r w:rsidR="00666662" w:rsidRPr="00A64991">
        <w:rPr>
          <w:rFonts w:asciiTheme="minorHAnsi" w:hAnsiTheme="minorHAnsi" w:cs="Arial"/>
          <w:sz w:val="22"/>
          <w:szCs w:val="22"/>
        </w:rPr>
        <w:t xml:space="preserve"> stanowiącym załącznik numer </w:t>
      </w:r>
      <w:r w:rsidR="00A64991">
        <w:rPr>
          <w:rFonts w:asciiTheme="minorHAnsi" w:hAnsiTheme="minorHAnsi" w:cs="Arial"/>
          <w:sz w:val="22"/>
          <w:szCs w:val="22"/>
        </w:rPr>
        <w:t>7</w:t>
      </w:r>
      <w:r w:rsidR="00666662" w:rsidRPr="00A64991">
        <w:rPr>
          <w:rFonts w:asciiTheme="minorHAnsi" w:hAnsiTheme="minorHAnsi" w:cs="Arial"/>
          <w:sz w:val="22"/>
          <w:szCs w:val="22"/>
        </w:rPr>
        <w:t xml:space="preserve"> do Ogłoszenia</w:t>
      </w:r>
      <w:r w:rsidRPr="00A64991">
        <w:rPr>
          <w:rFonts w:asciiTheme="minorHAnsi" w:hAnsiTheme="minorHAnsi" w:cs="Arial"/>
          <w:sz w:val="22"/>
          <w:szCs w:val="22"/>
        </w:rPr>
        <w:t xml:space="preserve"> oraz w </w:t>
      </w:r>
      <w:r w:rsidR="009A3AF2" w:rsidRPr="00A64991">
        <w:rPr>
          <w:rFonts w:asciiTheme="minorHAnsi" w:hAnsiTheme="minorHAnsi" w:cs="Arial"/>
          <w:sz w:val="22"/>
          <w:szCs w:val="22"/>
        </w:rPr>
        <w:t>Programie Funkcjonalno-Użytkowym,</w:t>
      </w:r>
      <w:r w:rsidRPr="00A64991">
        <w:rPr>
          <w:rFonts w:asciiTheme="minorHAnsi" w:hAnsiTheme="minorHAnsi" w:cs="Arial"/>
          <w:sz w:val="22"/>
          <w:szCs w:val="22"/>
        </w:rPr>
        <w:t xml:space="preserve"> stanowiącymi Załącznik nr </w:t>
      </w:r>
      <w:r w:rsidR="00666662" w:rsidRPr="00A64991">
        <w:rPr>
          <w:rFonts w:asciiTheme="minorHAnsi" w:hAnsiTheme="minorHAnsi" w:cs="Arial"/>
          <w:sz w:val="22"/>
          <w:szCs w:val="22"/>
        </w:rPr>
        <w:t>1</w:t>
      </w:r>
      <w:r w:rsidRPr="00A64991">
        <w:rPr>
          <w:rFonts w:asciiTheme="minorHAnsi" w:hAnsiTheme="minorHAnsi" w:cs="Arial"/>
          <w:sz w:val="22"/>
          <w:szCs w:val="22"/>
        </w:rPr>
        <w:t xml:space="preserve"> do SIWZ.</w:t>
      </w:r>
    </w:p>
    <w:p w14:paraId="3C4429C2" w14:textId="77777777" w:rsidR="00EA7939" w:rsidRPr="00EA7939" w:rsidRDefault="00EA7939" w:rsidP="00EA7939">
      <w:pPr>
        <w:numPr>
          <w:ilvl w:val="1"/>
          <w:numId w:val="1"/>
        </w:numPr>
        <w:spacing w:after="120" w:line="276" w:lineRule="auto"/>
        <w:ind w:left="567" w:hanging="567"/>
        <w:jc w:val="both"/>
        <w:rPr>
          <w:rFonts w:asciiTheme="minorHAnsi" w:hAnsiTheme="minorHAnsi" w:cs="Arial"/>
          <w:sz w:val="22"/>
          <w:szCs w:val="22"/>
        </w:rPr>
      </w:pPr>
      <w:r w:rsidRPr="00EA7939">
        <w:rPr>
          <w:rFonts w:asciiTheme="minorHAnsi" w:hAnsiTheme="minorHAnsi" w:cs="Arial"/>
          <w:sz w:val="22"/>
          <w:szCs w:val="22"/>
        </w:rPr>
        <w:t>Zamawiający zastrzega, że zakres rzeczowy zamówienia może zostać doprecyzowany w trakcie procedury dialogu konkurencyjnego. Wszelkie techniczne, finansowe i prawne warunki realizacji Przedsięwzięcia, opisane w ogłoszeniu o zamówieniu i SIWZ, jak również okres trwania umowy, podlegać będą ustaleniom w ramach dialogu konkurencyjnego i mogą ulec zmianie.</w:t>
      </w:r>
    </w:p>
    <w:p w14:paraId="7A796E9A" w14:textId="77777777" w:rsidR="00251074" w:rsidRPr="006826F5" w:rsidRDefault="0076130F" w:rsidP="002B3B29">
      <w:pPr>
        <w:numPr>
          <w:ilvl w:val="1"/>
          <w:numId w:val="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Kody CPV:</w:t>
      </w:r>
      <w:r w:rsidR="00251074" w:rsidRPr="006826F5">
        <w:rPr>
          <w:rFonts w:asciiTheme="minorHAnsi" w:hAnsiTheme="minorHAnsi" w:cs="Arial"/>
          <w:sz w:val="22"/>
          <w:szCs w:val="22"/>
        </w:rPr>
        <w:t xml:space="preserve"> </w:t>
      </w:r>
    </w:p>
    <w:p w14:paraId="64FDD7F7" w14:textId="77777777" w:rsidR="00A64991" w:rsidRDefault="00EA7939" w:rsidP="00A73734">
      <w:pPr>
        <w:numPr>
          <w:ilvl w:val="1"/>
          <w:numId w:val="14"/>
        </w:numPr>
        <w:spacing w:line="276" w:lineRule="auto"/>
        <w:ind w:left="993"/>
        <w:jc w:val="both"/>
        <w:rPr>
          <w:rFonts w:asciiTheme="minorHAnsi" w:hAnsiTheme="minorHAnsi" w:cs="Arial"/>
          <w:sz w:val="22"/>
          <w:szCs w:val="22"/>
        </w:rPr>
      </w:pPr>
      <w:r>
        <w:rPr>
          <w:rFonts w:asciiTheme="minorHAnsi" w:hAnsiTheme="minorHAnsi" w:cs="Arial"/>
          <w:sz w:val="22"/>
          <w:szCs w:val="22"/>
        </w:rPr>
        <w:t>45000000-7,</w:t>
      </w:r>
    </w:p>
    <w:p w14:paraId="7F44C8A3"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 xml:space="preserve">45100000-8, </w:t>
      </w:r>
    </w:p>
    <w:p w14:paraId="741EE982"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 xml:space="preserve">45210000-2, </w:t>
      </w:r>
    </w:p>
    <w:p w14:paraId="1E36851F"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 xml:space="preserve">45223300-9, </w:t>
      </w:r>
    </w:p>
    <w:p w14:paraId="38689F1E"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 xml:space="preserve">45300000-0, </w:t>
      </w:r>
    </w:p>
    <w:p w14:paraId="2930F450"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 xml:space="preserve">45321000-3, </w:t>
      </w:r>
    </w:p>
    <w:p w14:paraId="26FD8A97"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45400000-1,</w:t>
      </w:r>
    </w:p>
    <w:p w14:paraId="7796C9D5"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 xml:space="preserve"> 45450000-6, </w:t>
      </w:r>
    </w:p>
    <w:p w14:paraId="529587AB"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 xml:space="preserve">71221000-3, </w:t>
      </w:r>
    </w:p>
    <w:p w14:paraId="239B1E63"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 xml:space="preserve">71314200-4, </w:t>
      </w:r>
    </w:p>
    <w:p w14:paraId="67174BB4" w14:textId="77777777" w:rsidR="00A64991" w:rsidRDefault="00A64991" w:rsidP="00A73734">
      <w:pPr>
        <w:numPr>
          <w:ilvl w:val="1"/>
          <w:numId w:val="14"/>
        </w:numPr>
        <w:spacing w:line="276" w:lineRule="auto"/>
        <w:ind w:left="993"/>
        <w:jc w:val="both"/>
        <w:rPr>
          <w:rFonts w:asciiTheme="minorHAnsi" w:hAnsiTheme="minorHAnsi" w:cs="Arial"/>
          <w:sz w:val="22"/>
          <w:szCs w:val="22"/>
        </w:rPr>
      </w:pPr>
      <w:r w:rsidRPr="00A64991">
        <w:rPr>
          <w:rFonts w:asciiTheme="minorHAnsi" w:hAnsiTheme="minorHAnsi" w:cs="Arial"/>
          <w:sz w:val="22"/>
          <w:szCs w:val="22"/>
        </w:rPr>
        <w:t>71320000-7</w:t>
      </w:r>
    </w:p>
    <w:p w14:paraId="06D06965" w14:textId="03C01ED2" w:rsidR="00A7332B" w:rsidRPr="00A64991" w:rsidRDefault="00A7332B" w:rsidP="00A64991">
      <w:pPr>
        <w:numPr>
          <w:ilvl w:val="1"/>
          <w:numId w:val="1"/>
        </w:numPr>
        <w:spacing w:after="120" w:line="276" w:lineRule="auto"/>
        <w:ind w:left="567" w:hanging="567"/>
        <w:jc w:val="both"/>
        <w:rPr>
          <w:rFonts w:asciiTheme="minorHAnsi" w:hAnsiTheme="minorHAnsi" w:cs="Arial"/>
          <w:sz w:val="22"/>
          <w:szCs w:val="22"/>
        </w:rPr>
      </w:pPr>
      <w:r w:rsidRPr="00A64991">
        <w:rPr>
          <w:rFonts w:asciiTheme="minorHAnsi" w:hAnsiTheme="minorHAnsi" w:cs="Arial"/>
          <w:sz w:val="22"/>
          <w:szCs w:val="22"/>
        </w:rPr>
        <w:t xml:space="preserve">Zgodnie z art. 29 ust 3a </w:t>
      </w:r>
      <w:r w:rsidR="007C761D" w:rsidRPr="00A64991">
        <w:rPr>
          <w:rFonts w:asciiTheme="minorHAnsi" w:hAnsiTheme="minorHAnsi" w:cs="Arial"/>
          <w:sz w:val="22"/>
          <w:szCs w:val="22"/>
        </w:rPr>
        <w:t>u.</w:t>
      </w:r>
      <w:r w:rsidR="003E75CD" w:rsidRPr="00A64991">
        <w:rPr>
          <w:rFonts w:asciiTheme="minorHAnsi" w:hAnsiTheme="minorHAnsi" w:cs="Arial"/>
          <w:sz w:val="22"/>
          <w:szCs w:val="22"/>
        </w:rPr>
        <w:t xml:space="preserve"> </w:t>
      </w:r>
      <w:r w:rsidR="007C761D" w:rsidRPr="00A64991">
        <w:rPr>
          <w:rFonts w:asciiTheme="minorHAnsi" w:hAnsiTheme="minorHAnsi" w:cs="Arial"/>
          <w:sz w:val="22"/>
          <w:szCs w:val="22"/>
        </w:rPr>
        <w:t>p.z.p.</w:t>
      </w:r>
      <w:r w:rsidRPr="00A64991">
        <w:rPr>
          <w:rFonts w:asciiTheme="minorHAnsi" w:hAnsiTheme="minorHAnsi" w:cs="Arial"/>
          <w:sz w:val="22"/>
          <w:szCs w:val="22"/>
        </w:rPr>
        <w:t xml:space="preserve">,  Podmiot Publiczny wymaga zatrudnienia przez Wykonawcę na podstawie umowy o pracę osób wykonujących – w czasie realizacji zamówienia – </w:t>
      </w:r>
      <w:r w:rsidR="00EA7939" w:rsidRPr="00A64991">
        <w:rPr>
          <w:rFonts w:asciiTheme="minorHAnsi" w:hAnsiTheme="minorHAnsi" w:cs="Arial"/>
          <w:sz w:val="22"/>
          <w:szCs w:val="22"/>
        </w:rPr>
        <w:t>_________________</w:t>
      </w:r>
      <w:r w:rsidR="001500D4" w:rsidRPr="00A64991">
        <w:rPr>
          <w:rFonts w:asciiTheme="minorHAnsi" w:hAnsiTheme="minorHAnsi" w:cs="Arial"/>
          <w:sz w:val="22"/>
          <w:szCs w:val="22"/>
        </w:rPr>
        <w:t xml:space="preserve"> </w:t>
      </w:r>
      <w:r w:rsidRPr="00A64991">
        <w:rPr>
          <w:rFonts w:asciiTheme="minorHAnsi" w:hAnsiTheme="minorHAnsi" w:cs="Arial"/>
          <w:sz w:val="22"/>
          <w:szCs w:val="22"/>
        </w:rPr>
        <w:t>(wykonywanie tych czynności polega na wykonywaniu pracy w sposób określony w art. 22§ 1 ustawy z dnia 26 czerwca 1974 r.- Kodeks pracy).</w:t>
      </w:r>
    </w:p>
    <w:p w14:paraId="34271A04" w14:textId="6A8AF546" w:rsidR="00F7080A" w:rsidRPr="006826F5" w:rsidRDefault="00F7080A" w:rsidP="00F7080A">
      <w:pPr>
        <w:numPr>
          <w:ilvl w:val="1"/>
          <w:numId w:val="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 xml:space="preserve">W trakcie realizacji zamówienia Podmiot Publiczny uprawniony jest do wykonywania czynności kontrolnych wobec Partnera Prywatnego odnośnie spełniania przez Partnera Prywatnego </w:t>
      </w:r>
      <w:r w:rsidR="008D008C" w:rsidRPr="006826F5">
        <w:rPr>
          <w:rFonts w:asciiTheme="minorHAnsi" w:hAnsiTheme="minorHAnsi" w:cs="Arial"/>
          <w:sz w:val="22"/>
          <w:szCs w:val="22"/>
        </w:rPr>
        <w:br/>
      </w:r>
      <w:r w:rsidRPr="006826F5">
        <w:rPr>
          <w:rFonts w:asciiTheme="minorHAnsi" w:hAnsiTheme="minorHAnsi" w:cs="Arial"/>
          <w:sz w:val="22"/>
          <w:szCs w:val="22"/>
        </w:rPr>
        <w:t>lub podwykonawcę wymogu zatrudnienia na podstawie umowy o pracę osób wykonujących wskazane w punkcie 4.</w:t>
      </w:r>
      <w:r w:rsidR="009A3AF2">
        <w:rPr>
          <w:rFonts w:asciiTheme="minorHAnsi" w:hAnsiTheme="minorHAnsi" w:cs="Arial"/>
          <w:sz w:val="22"/>
          <w:szCs w:val="22"/>
        </w:rPr>
        <w:t>7.</w:t>
      </w:r>
      <w:r w:rsidRPr="006826F5">
        <w:rPr>
          <w:rFonts w:asciiTheme="minorHAnsi" w:hAnsiTheme="minorHAnsi" w:cs="Arial"/>
          <w:sz w:val="22"/>
          <w:szCs w:val="22"/>
        </w:rPr>
        <w:t xml:space="preserve"> czynności. Zamawiający uprawniony jest w szczególności do: </w:t>
      </w:r>
    </w:p>
    <w:p w14:paraId="00585F1A" w14:textId="77777777" w:rsidR="00F7080A" w:rsidRPr="006826F5" w:rsidRDefault="00F7080A" w:rsidP="00F7080A">
      <w:pPr>
        <w:pStyle w:val="Akapitzlist"/>
        <w:numPr>
          <w:ilvl w:val="2"/>
          <w:numId w:val="1"/>
        </w:numPr>
        <w:spacing w:line="276" w:lineRule="auto"/>
        <w:ind w:left="1843" w:hanging="850"/>
        <w:jc w:val="both"/>
        <w:rPr>
          <w:rFonts w:asciiTheme="minorHAnsi" w:hAnsiTheme="minorHAnsi" w:cs="Arial"/>
          <w:sz w:val="22"/>
          <w:szCs w:val="22"/>
        </w:rPr>
      </w:pPr>
      <w:r w:rsidRPr="006826F5">
        <w:rPr>
          <w:rFonts w:asciiTheme="minorHAnsi" w:hAnsiTheme="minorHAnsi" w:cs="Arial"/>
          <w:sz w:val="22"/>
          <w:szCs w:val="22"/>
        </w:rPr>
        <w:t>żądania oświadczeń i dokumentów w zakresie potwierdzenia spełniania ww. wymogów i dokonywania ich oceny,</w:t>
      </w:r>
    </w:p>
    <w:p w14:paraId="1123B813" w14:textId="53972CEE" w:rsidR="00F7080A" w:rsidRPr="006826F5" w:rsidRDefault="00F7080A" w:rsidP="00F7080A">
      <w:pPr>
        <w:pStyle w:val="Akapitzlist"/>
        <w:numPr>
          <w:ilvl w:val="2"/>
          <w:numId w:val="1"/>
        </w:numPr>
        <w:spacing w:line="276" w:lineRule="auto"/>
        <w:ind w:left="1843" w:hanging="850"/>
        <w:jc w:val="both"/>
        <w:rPr>
          <w:rFonts w:asciiTheme="minorHAnsi" w:hAnsiTheme="minorHAnsi" w:cs="Arial"/>
          <w:sz w:val="22"/>
          <w:szCs w:val="22"/>
        </w:rPr>
      </w:pPr>
      <w:r w:rsidRPr="006826F5">
        <w:rPr>
          <w:rFonts w:asciiTheme="minorHAnsi" w:hAnsiTheme="minorHAnsi" w:cs="Arial"/>
          <w:sz w:val="22"/>
          <w:szCs w:val="22"/>
        </w:rPr>
        <w:t xml:space="preserve">żądania wyjaśnień w przypadku wątpliwości w zakresie potwierdzenia spełniania </w:t>
      </w:r>
      <w:r w:rsidR="008D008C" w:rsidRPr="006826F5">
        <w:rPr>
          <w:rFonts w:asciiTheme="minorHAnsi" w:hAnsiTheme="minorHAnsi" w:cs="Arial"/>
          <w:sz w:val="22"/>
          <w:szCs w:val="22"/>
        </w:rPr>
        <w:br/>
      </w:r>
      <w:r w:rsidRPr="006826F5">
        <w:rPr>
          <w:rFonts w:asciiTheme="minorHAnsi" w:hAnsiTheme="minorHAnsi" w:cs="Arial"/>
          <w:sz w:val="22"/>
          <w:szCs w:val="22"/>
        </w:rPr>
        <w:t>ww. wymogów,</w:t>
      </w:r>
    </w:p>
    <w:p w14:paraId="77D5A657" w14:textId="2259728B" w:rsidR="00F7080A" w:rsidRPr="006826F5" w:rsidRDefault="00F7080A" w:rsidP="00F7080A">
      <w:pPr>
        <w:pStyle w:val="Akapitzlist"/>
        <w:numPr>
          <w:ilvl w:val="2"/>
          <w:numId w:val="1"/>
        </w:numPr>
        <w:spacing w:after="240" w:line="276" w:lineRule="auto"/>
        <w:ind w:left="1843" w:hanging="850"/>
        <w:jc w:val="both"/>
        <w:rPr>
          <w:rFonts w:asciiTheme="minorHAnsi" w:hAnsiTheme="minorHAnsi" w:cs="Arial"/>
          <w:sz w:val="22"/>
          <w:szCs w:val="22"/>
        </w:rPr>
      </w:pPr>
      <w:r w:rsidRPr="006826F5">
        <w:rPr>
          <w:rFonts w:asciiTheme="minorHAnsi" w:hAnsiTheme="minorHAnsi" w:cs="Arial"/>
          <w:sz w:val="22"/>
          <w:szCs w:val="22"/>
        </w:rPr>
        <w:t>przeprowadzania kontroli na miejscu wykonywania świadczenia.</w:t>
      </w:r>
    </w:p>
    <w:p w14:paraId="742B1829" w14:textId="51A6CE13" w:rsidR="00666662" w:rsidRPr="00666662" w:rsidRDefault="00666662" w:rsidP="00666662">
      <w:pPr>
        <w:numPr>
          <w:ilvl w:val="1"/>
          <w:numId w:val="1"/>
        </w:numPr>
        <w:spacing w:after="120" w:line="276" w:lineRule="auto"/>
        <w:ind w:left="567" w:hanging="567"/>
        <w:jc w:val="both"/>
        <w:rPr>
          <w:rFonts w:asciiTheme="minorHAnsi" w:hAnsiTheme="minorHAnsi" w:cs="Arial"/>
          <w:sz w:val="22"/>
          <w:szCs w:val="22"/>
        </w:rPr>
      </w:pPr>
      <w:r w:rsidRPr="00666662">
        <w:rPr>
          <w:rFonts w:asciiTheme="minorHAnsi" w:hAnsiTheme="minorHAnsi" w:cs="Arial"/>
          <w:sz w:val="22"/>
          <w:szCs w:val="22"/>
        </w:rPr>
        <w:t>W trakcie realizacji zamówienia na każde wezwanie Podmiotu Publicznego w wyznaczonym w tym wezwaniu terminie Partner Prywatny przedłoży Podmiotowi Publicznemu wskazane poniżej dowody w celu potwierdzenia spełnienia wymogu zatrudnienia na podstawie umowy o pracę przez Partnera Prywatnego lub podwykonawcę osób wykonujących wskazane w punkcie 4.7. czynności w trakcie realizacji zamówienia:</w:t>
      </w:r>
    </w:p>
    <w:p w14:paraId="35842BAD" w14:textId="1069BF65" w:rsidR="00666662" w:rsidRPr="00666662" w:rsidRDefault="00A64991" w:rsidP="00A64991">
      <w:pPr>
        <w:pStyle w:val="Akapitzlist"/>
        <w:spacing w:after="120" w:line="276" w:lineRule="auto"/>
        <w:ind w:left="567"/>
        <w:jc w:val="both"/>
        <w:rPr>
          <w:rFonts w:asciiTheme="minorHAnsi" w:hAnsiTheme="minorHAnsi" w:cs="Arial"/>
          <w:sz w:val="22"/>
          <w:szCs w:val="22"/>
        </w:rPr>
      </w:pPr>
      <w:r>
        <w:rPr>
          <w:rFonts w:asciiTheme="minorHAnsi" w:hAnsiTheme="minorHAnsi" w:cs="Arial"/>
          <w:b/>
          <w:sz w:val="22"/>
          <w:szCs w:val="22"/>
        </w:rPr>
        <w:t xml:space="preserve">- </w:t>
      </w:r>
      <w:r w:rsidR="00666662" w:rsidRPr="00666662">
        <w:rPr>
          <w:rFonts w:asciiTheme="minorHAnsi" w:hAnsiTheme="minorHAnsi" w:cs="Arial"/>
          <w:b/>
          <w:sz w:val="22"/>
          <w:szCs w:val="22"/>
        </w:rPr>
        <w:t>oświadczenie Partnera Prywatnego</w:t>
      </w:r>
      <w:r w:rsidR="00666662" w:rsidRPr="00666662">
        <w:rPr>
          <w:rFonts w:asciiTheme="minorHAnsi" w:hAnsiTheme="minorHAnsi" w:cs="Arial"/>
          <w:sz w:val="22"/>
          <w:szCs w:val="22"/>
        </w:rPr>
        <w:t xml:space="preserve"> lub podwykonawcy o zatrudnieniu na podstawie umowy o pracę osób wykonujących czynności, których dotyczy wezwanie Podmiotu Publicznego.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w:t>
      </w:r>
      <w:r w:rsidR="00666662">
        <w:rPr>
          <w:rFonts w:asciiTheme="minorHAnsi" w:hAnsiTheme="minorHAnsi" w:cs="Arial"/>
          <w:sz w:val="22"/>
          <w:szCs w:val="22"/>
        </w:rPr>
        <w:t>eniu Wykonawcy lub podwykonawcy.</w:t>
      </w:r>
    </w:p>
    <w:p w14:paraId="77B1C110" w14:textId="42053034" w:rsidR="00F7080A" w:rsidRPr="006826F5" w:rsidRDefault="00F7080A" w:rsidP="00F7080A">
      <w:pPr>
        <w:numPr>
          <w:ilvl w:val="1"/>
          <w:numId w:val="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 xml:space="preserve">Z tytułu niespełnienia przez </w:t>
      </w:r>
      <w:r w:rsidR="00B3252C" w:rsidRPr="006826F5">
        <w:rPr>
          <w:rFonts w:asciiTheme="minorHAnsi" w:hAnsiTheme="minorHAnsi" w:cs="Arial"/>
          <w:sz w:val="22"/>
          <w:szCs w:val="22"/>
        </w:rPr>
        <w:t>Partnera Prywatnego</w:t>
      </w:r>
      <w:r w:rsidRPr="006826F5">
        <w:rPr>
          <w:rFonts w:asciiTheme="minorHAnsi" w:hAnsiTheme="minorHAnsi" w:cs="Arial"/>
          <w:sz w:val="22"/>
          <w:szCs w:val="22"/>
        </w:rPr>
        <w:t xml:space="preserve"> lub podwykonawcę wymogu zatrudnienia na podstawie umowy o pracę osób wykonujących wskazane w punkcie </w:t>
      </w:r>
      <w:r w:rsidR="00B3252C" w:rsidRPr="006826F5">
        <w:rPr>
          <w:rFonts w:asciiTheme="minorHAnsi" w:hAnsiTheme="minorHAnsi" w:cs="Arial"/>
          <w:sz w:val="22"/>
          <w:szCs w:val="22"/>
        </w:rPr>
        <w:t>4.</w:t>
      </w:r>
      <w:r w:rsidR="00276224">
        <w:rPr>
          <w:rFonts w:asciiTheme="minorHAnsi" w:hAnsiTheme="minorHAnsi" w:cs="Arial"/>
          <w:sz w:val="22"/>
          <w:szCs w:val="22"/>
        </w:rPr>
        <w:t>7</w:t>
      </w:r>
      <w:r w:rsidR="0010750C" w:rsidRPr="006826F5">
        <w:rPr>
          <w:rFonts w:asciiTheme="minorHAnsi" w:hAnsiTheme="minorHAnsi" w:cs="Arial"/>
          <w:sz w:val="22"/>
          <w:szCs w:val="22"/>
        </w:rPr>
        <w:t>.</w:t>
      </w:r>
      <w:r w:rsidRPr="006826F5">
        <w:rPr>
          <w:rFonts w:asciiTheme="minorHAnsi" w:hAnsiTheme="minorHAnsi" w:cs="Arial"/>
          <w:sz w:val="22"/>
          <w:szCs w:val="22"/>
        </w:rPr>
        <w:t xml:space="preserve"> czynności </w:t>
      </w:r>
      <w:r w:rsidR="00B3252C" w:rsidRPr="006826F5">
        <w:rPr>
          <w:rFonts w:asciiTheme="minorHAnsi" w:hAnsiTheme="minorHAnsi" w:cs="Arial"/>
          <w:sz w:val="22"/>
          <w:szCs w:val="22"/>
        </w:rPr>
        <w:t>Podmiot Publiczny</w:t>
      </w:r>
      <w:r w:rsidRPr="006826F5">
        <w:rPr>
          <w:rFonts w:asciiTheme="minorHAnsi" w:hAnsiTheme="minorHAnsi" w:cs="Arial"/>
          <w:sz w:val="22"/>
          <w:szCs w:val="22"/>
        </w:rPr>
        <w:t xml:space="preserve"> przewiduje sankcję w postaci obowiązku zapłaty przez wykonawcę kary umownej w wysokości określo</w:t>
      </w:r>
      <w:r w:rsidR="00B3252C" w:rsidRPr="006826F5">
        <w:rPr>
          <w:rFonts w:asciiTheme="minorHAnsi" w:hAnsiTheme="minorHAnsi" w:cs="Arial"/>
          <w:sz w:val="22"/>
          <w:szCs w:val="22"/>
        </w:rPr>
        <w:t>nej w istotnych postanowieniach</w:t>
      </w:r>
      <w:r w:rsidRPr="006826F5">
        <w:rPr>
          <w:rFonts w:asciiTheme="minorHAnsi" w:hAnsiTheme="minorHAnsi" w:cs="Arial"/>
          <w:sz w:val="22"/>
          <w:szCs w:val="22"/>
        </w:rPr>
        <w:t xml:space="preserve"> umowy. Niezłożenie przez </w:t>
      </w:r>
      <w:r w:rsidR="00B3252C" w:rsidRPr="006826F5">
        <w:rPr>
          <w:rFonts w:asciiTheme="minorHAnsi" w:hAnsiTheme="minorHAnsi" w:cs="Arial"/>
          <w:sz w:val="22"/>
          <w:szCs w:val="22"/>
        </w:rPr>
        <w:t>Partnera Prywatnego</w:t>
      </w:r>
      <w:r w:rsidRPr="006826F5">
        <w:rPr>
          <w:rFonts w:asciiTheme="minorHAnsi" w:hAnsiTheme="minorHAnsi" w:cs="Arial"/>
          <w:sz w:val="22"/>
          <w:szCs w:val="22"/>
        </w:rPr>
        <w:t xml:space="preserve"> w wyznaczonym przez </w:t>
      </w:r>
      <w:r w:rsidR="00B3252C" w:rsidRPr="006826F5">
        <w:rPr>
          <w:rFonts w:asciiTheme="minorHAnsi" w:hAnsiTheme="minorHAnsi" w:cs="Arial"/>
          <w:sz w:val="22"/>
          <w:szCs w:val="22"/>
        </w:rPr>
        <w:t>Podmiot Publiczny</w:t>
      </w:r>
      <w:r w:rsidRPr="006826F5">
        <w:rPr>
          <w:rFonts w:asciiTheme="minorHAnsi" w:hAnsiTheme="minorHAnsi" w:cs="Arial"/>
          <w:sz w:val="22"/>
          <w:szCs w:val="22"/>
        </w:rPr>
        <w:t xml:space="preserve"> terminie żądanych przez </w:t>
      </w:r>
      <w:r w:rsidR="008D008C" w:rsidRPr="006826F5">
        <w:rPr>
          <w:rFonts w:asciiTheme="minorHAnsi" w:hAnsiTheme="minorHAnsi" w:cs="Arial"/>
          <w:sz w:val="22"/>
          <w:szCs w:val="22"/>
        </w:rPr>
        <w:t>Podmiot Publiczny</w:t>
      </w:r>
      <w:r w:rsidRPr="006826F5">
        <w:rPr>
          <w:rFonts w:asciiTheme="minorHAnsi" w:hAnsiTheme="minorHAnsi" w:cs="Arial"/>
          <w:sz w:val="22"/>
          <w:szCs w:val="22"/>
        </w:rPr>
        <w:t xml:space="preserve"> dowodów w celu potwierdzenia spełnienia przez </w:t>
      </w:r>
      <w:r w:rsidR="00B3252C" w:rsidRPr="006826F5">
        <w:rPr>
          <w:rFonts w:asciiTheme="minorHAnsi" w:hAnsiTheme="minorHAnsi" w:cs="Arial"/>
          <w:sz w:val="22"/>
          <w:szCs w:val="22"/>
        </w:rPr>
        <w:t>Partnera Prywatnego</w:t>
      </w:r>
      <w:r w:rsidRPr="006826F5">
        <w:rPr>
          <w:rFonts w:asciiTheme="minorHAnsi" w:hAnsiTheme="minorHAnsi" w:cs="Arial"/>
          <w:sz w:val="22"/>
          <w:szCs w:val="22"/>
        </w:rPr>
        <w:t xml:space="preserve"> lub podwykonawcę wymogu zatrudnienia na podstawie umowy o pracę traktowane będzie jako niespełnienie przez </w:t>
      </w:r>
      <w:r w:rsidR="00B3252C" w:rsidRPr="006826F5">
        <w:rPr>
          <w:rFonts w:asciiTheme="minorHAnsi" w:hAnsiTheme="minorHAnsi" w:cs="Arial"/>
          <w:sz w:val="22"/>
          <w:szCs w:val="22"/>
        </w:rPr>
        <w:t>Partnera Prywatnego</w:t>
      </w:r>
      <w:r w:rsidRPr="006826F5">
        <w:rPr>
          <w:rFonts w:asciiTheme="minorHAnsi" w:hAnsiTheme="minorHAnsi" w:cs="Arial"/>
          <w:sz w:val="22"/>
          <w:szCs w:val="22"/>
        </w:rPr>
        <w:t xml:space="preserve"> lub podwykonawcę wymogu zatrudnienia na podstawie umowy o pracę osób wykonujących wskazane w punkcie </w:t>
      </w:r>
      <w:r w:rsidR="00B3252C" w:rsidRPr="006826F5">
        <w:rPr>
          <w:rFonts w:asciiTheme="minorHAnsi" w:hAnsiTheme="minorHAnsi" w:cs="Arial"/>
          <w:sz w:val="22"/>
          <w:szCs w:val="22"/>
        </w:rPr>
        <w:t>4.</w:t>
      </w:r>
      <w:r w:rsidR="00276224">
        <w:rPr>
          <w:rFonts w:asciiTheme="minorHAnsi" w:hAnsiTheme="minorHAnsi" w:cs="Arial"/>
          <w:sz w:val="22"/>
          <w:szCs w:val="22"/>
        </w:rPr>
        <w:t>7</w:t>
      </w:r>
      <w:r w:rsidR="00B3252C" w:rsidRPr="006826F5">
        <w:rPr>
          <w:rFonts w:asciiTheme="minorHAnsi" w:hAnsiTheme="minorHAnsi" w:cs="Arial"/>
          <w:sz w:val="22"/>
          <w:szCs w:val="22"/>
        </w:rPr>
        <w:t>.</w:t>
      </w:r>
      <w:r w:rsidRPr="006826F5">
        <w:rPr>
          <w:rFonts w:asciiTheme="minorHAnsi" w:hAnsiTheme="minorHAnsi" w:cs="Arial"/>
          <w:sz w:val="22"/>
          <w:szCs w:val="22"/>
        </w:rPr>
        <w:t xml:space="preserve"> czynności. </w:t>
      </w:r>
    </w:p>
    <w:p w14:paraId="7196003B" w14:textId="4801BBAD" w:rsidR="00EA7939" w:rsidRPr="00276224" w:rsidRDefault="00F7080A" w:rsidP="00276224">
      <w:pPr>
        <w:numPr>
          <w:ilvl w:val="1"/>
          <w:numId w:val="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 xml:space="preserve">W przypadku uzasadnionych wątpliwości co do przestrzegania prawa pracy przez </w:t>
      </w:r>
      <w:r w:rsidR="00B3252C" w:rsidRPr="006826F5">
        <w:rPr>
          <w:rFonts w:asciiTheme="minorHAnsi" w:hAnsiTheme="minorHAnsi" w:cs="Arial"/>
          <w:sz w:val="22"/>
          <w:szCs w:val="22"/>
        </w:rPr>
        <w:t>Partnera Prywatnego</w:t>
      </w:r>
      <w:r w:rsidRPr="006826F5">
        <w:rPr>
          <w:rFonts w:asciiTheme="minorHAnsi" w:hAnsiTheme="minorHAnsi" w:cs="Arial"/>
          <w:sz w:val="22"/>
          <w:szCs w:val="22"/>
        </w:rPr>
        <w:t xml:space="preserve"> lub podwykonawcę, </w:t>
      </w:r>
      <w:r w:rsidR="00B3252C" w:rsidRPr="006826F5">
        <w:rPr>
          <w:rFonts w:asciiTheme="minorHAnsi" w:hAnsiTheme="minorHAnsi" w:cs="Arial"/>
          <w:sz w:val="22"/>
          <w:szCs w:val="22"/>
        </w:rPr>
        <w:t>Podmiot Publiczny</w:t>
      </w:r>
      <w:r w:rsidRPr="006826F5">
        <w:rPr>
          <w:rFonts w:asciiTheme="minorHAnsi" w:hAnsiTheme="minorHAnsi" w:cs="Arial"/>
          <w:sz w:val="22"/>
          <w:szCs w:val="22"/>
        </w:rPr>
        <w:t xml:space="preserve"> może zwrócić się o przeprowadzenie kontroli przez Państwową Inspekcję Pracy.</w:t>
      </w:r>
    </w:p>
    <w:p w14:paraId="06663B00" w14:textId="77777777" w:rsidR="00EA7939" w:rsidRPr="006826F5" w:rsidRDefault="00EA7939" w:rsidP="00235EDB">
      <w:pPr>
        <w:suppressAutoHyphens/>
        <w:spacing w:after="120" w:line="276" w:lineRule="auto"/>
        <w:ind w:left="360"/>
        <w:jc w:val="both"/>
        <w:rPr>
          <w:rFonts w:asciiTheme="minorHAnsi" w:hAnsiTheme="minorHAnsi"/>
          <w:b/>
          <w:sz w:val="22"/>
          <w:szCs w:val="20"/>
          <w:lang w:eastAsia="ar-SA"/>
        </w:rPr>
      </w:pPr>
    </w:p>
    <w:p w14:paraId="596BC6BD" w14:textId="498FD9DC" w:rsidR="00CE7AD6" w:rsidRPr="006826F5" w:rsidRDefault="00CE7AD6" w:rsidP="00CE7AD6">
      <w:pPr>
        <w:pStyle w:val="Akapitzlist"/>
        <w:numPr>
          <w:ilvl w:val="0"/>
          <w:numId w:val="9"/>
        </w:numPr>
        <w:spacing w:after="240"/>
        <w:rPr>
          <w:rFonts w:asciiTheme="minorHAnsi" w:hAnsiTheme="minorHAnsi"/>
          <w:b/>
          <w:sz w:val="22"/>
          <w:szCs w:val="20"/>
        </w:rPr>
      </w:pPr>
      <w:bookmarkStart w:id="11" w:name="_Toc368039751"/>
      <w:bookmarkStart w:id="12" w:name="_Toc456272931"/>
      <w:r w:rsidRPr="006826F5">
        <w:rPr>
          <w:rFonts w:asciiTheme="minorHAnsi" w:hAnsiTheme="minorHAnsi"/>
          <w:b/>
          <w:sz w:val="22"/>
          <w:szCs w:val="20"/>
        </w:rPr>
        <w:t>TERMIN REALIZACJI ZAMÓWIENIA – OKRES UMOWY</w:t>
      </w:r>
    </w:p>
    <w:p w14:paraId="536E5396" w14:textId="3F00BCDA" w:rsidR="00BF6760" w:rsidRDefault="00EA7939" w:rsidP="00EA7939">
      <w:pPr>
        <w:spacing w:after="120" w:line="276" w:lineRule="auto"/>
        <w:jc w:val="both"/>
        <w:rPr>
          <w:rFonts w:asciiTheme="minorHAnsi" w:hAnsiTheme="minorHAnsi" w:cs="Arial"/>
          <w:sz w:val="22"/>
          <w:szCs w:val="22"/>
        </w:rPr>
      </w:pPr>
      <w:r w:rsidRPr="00EA7939">
        <w:rPr>
          <w:rFonts w:asciiTheme="minorHAnsi" w:hAnsiTheme="minorHAnsi" w:cs="Arial"/>
          <w:sz w:val="22"/>
          <w:szCs w:val="22"/>
        </w:rPr>
        <w:t xml:space="preserve">Szacowany okres trwania umowy wynosi </w:t>
      </w:r>
      <w:r w:rsidR="00A64991">
        <w:rPr>
          <w:rFonts w:asciiTheme="minorHAnsi" w:hAnsiTheme="minorHAnsi" w:cs="Arial"/>
          <w:sz w:val="22"/>
          <w:szCs w:val="22"/>
        </w:rPr>
        <w:t xml:space="preserve"> </w:t>
      </w:r>
      <w:r w:rsidRPr="00EA7939">
        <w:rPr>
          <w:rFonts w:asciiTheme="minorHAnsi" w:hAnsiTheme="minorHAnsi" w:cs="Arial"/>
          <w:sz w:val="22"/>
          <w:szCs w:val="22"/>
        </w:rPr>
        <w:t xml:space="preserve"> </w:t>
      </w:r>
      <w:r w:rsidR="00A64991">
        <w:rPr>
          <w:rFonts w:asciiTheme="minorHAnsi" w:hAnsiTheme="minorHAnsi" w:cs="Arial"/>
          <w:sz w:val="22"/>
          <w:szCs w:val="22"/>
        </w:rPr>
        <w:t>140 miesięcy.</w:t>
      </w:r>
    </w:p>
    <w:p w14:paraId="02C1C601" w14:textId="77777777" w:rsidR="00EA7939" w:rsidRPr="00EA7939" w:rsidRDefault="00EA7939" w:rsidP="00EA7939">
      <w:pPr>
        <w:spacing w:after="120" w:line="276" w:lineRule="auto"/>
        <w:jc w:val="both"/>
        <w:rPr>
          <w:rFonts w:asciiTheme="minorHAnsi" w:hAnsiTheme="minorHAnsi" w:cs="Arial"/>
          <w:sz w:val="22"/>
          <w:szCs w:val="22"/>
        </w:rPr>
      </w:pPr>
    </w:p>
    <w:p w14:paraId="074C26EC" w14:textId="0FB32E6F" w:rsidR="000F73F9" w:rsidRPr="00EA7939" w:rsidRDefault="0076130F" w:rsidP="000F73F9">
      <w:pPr>
        <w:keepNext/>
        <w:numPr>
          <w:ilvl w:val="0"/>
          <w:numId w:val="9"/>
        </w:numPr>
        <w:suppressAutoHyphens/>
        <w:autoSpaceDE w:val="0"/>
        <w:autoSpaceDN w:val="0"/>
        <w:spacing w:after="120" w:line="276" w:lineRule="auto"/>
        <w:jc w:val="both"/>
        <w:outlineLvl w:val="0"/>
        <w:rPr>
          <w:rFonts w:asciiTheme="minorHAnsi" w:hAnsiTheme="minorHAnsi"/>
          <w:sz w:val="22"/>
          <w:szCs w:val="20"/>
        </w:rPr>
      </w:pPr>
      <w:r w:rsidRPr="006826F5">
        <w:rPr>
          <w:rFonts w:asciiTheme="minorHAnsi" w:hAnsiTheme="minorHAnsi"/>
          <w:b/>
          <w:sz w:val="22"/>
          <w:szCs w:val="20"/>
        </w:rPr>
        <w:t>OFERTY WARIANTOWE</w:t>
      </w:r>
      <w:bookmarkEnd w:id="6"/>
      <w:r w:rsidRPr="006826F5">
        <w:rPr>
          <w:rFonts w:asciiTheme="minorHAnsi" w:hAnsiTheme="minorHAnsi"/>
          <w:b/>
          <w:sz w:val="22"/>
          <w:szCs w:val="20"/>
        </w:rPr>
        <w:t xml:space="preserve"> ORAZ CZĘŚCIOWE, AUKCJA ELEKTRONICZNA</w:t>
      </w:r>
      <w:bookmarkEnd w:id="11"/>
      <w:bookmarkEnd w:id="12"/>
    </w:p>
    <w:p w14:paraId="1C14DF22" w14:textId="77777777" w:rsidR="002B3B29" w:rsidRPr="006826F5" w:rsidRDefault="002B3B29" w:rsidP="00A73734">
      <w:pPr>
        <w:pStyle w:val="Akapitzlist"/>
        <w:numPr>
          <w:ilvl w:val="0"/>
          <w:numId w:val="19"/>
        </w:numPr>
        <w:spacing w:after="120" w:line="276" w:lineRule="auto"/>
        <w:jc w:val="both"/>
        <w:rPr>
          <w:rFonts w:asciiTheme="minorHAnsi" w:hAnsiTheme="minorHAnsi" w:cs="Arial"/>
          <w:vanish/>
          <w:sz w:val="22"/>
          <w:szCs w:val="22"/>
        </w:rPr>
      </w:pPr>
    </w:p>
    <w:p w14:paraId="22B0C50D" w14:textId="3E728502" w:rsidR="0000736B" w:rsidRPr="00EA7939" w:rsidRDefault="0076130F" w:rsidP="00A73734">
      <w:pPr>
        <w:pStyle w:val="Akapitzlist"/>
        <w:numPr>
          <w:ilvl w:val="1"/>
          <w:numId w:val="21"/>
        </w:numPr>
        <w:spacing w:after="120" w:line="276" w:lineRule="auto"/>
        <w:ind w:left="567" w:hanging="567"/>
        <w:jc w:val="both"/>
        <w:rPr>
          <w:rFonts w:asciiTheme="minorHAnsi" w:hAnsiTheme="minorHAnsi" w:cs="Arial"/>
          <w:sz w:val="22"/>
          <w:szCs w:val="22"/>
        </w:rPr>
      </w:pPr>
      <w:r w:rsidRPr="00EA7939">
        <w:rPr>
          <w:rFonts w:asciiTheme="minorHAnsi" w:hAnsiTheme="minorHAnsi" w:cs="Arial"/>
          <w:sz w:val="22"/>
          <w:szCs w:val="22"/>
        </w:rPr>
        <w:t>Zamawiający nie dopuszcza składania ofert wariantowych.</w:t>
      </w:r>
    </w:p>
    <w:p w14:paraId="2DFB4334" w14:textId="77777777" w:rsidR="0000736B" w:rsidRPr="006826F5" w:rsidRDefault="0076130F" w:rsidP="00A73734">
      <w:pPr>
        <w:numPr>
          <w:ilvl w:val="1"/>
          <w:numId w:val="2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Zamawiający nie dopuszcza składania ofert częściowych.</w:t>
      </w:r>
    </w:p>
    <w:p w14:paraId="106DE684" w14:textId="24996190" w:rsidR="003748E5" w:rsidRPr="006826F5" w:rsidRDefault="0076130F" w:rsidP="00A73734">
      <w:pPr>
        <w:numPr>
          <w:ilvl w:val="1"/>
          <w:numId w:val="21"/>
        </w:numPr>
        <w:spacing w:after="120" w:line="276" w:lineRule="auto"/>
        <w:ind w:left="567" w:hanging="567"/>
        <w:jc w:val="both"/>
        <w:rPr>
          <w:rFonts w:asciiTheme="minorHAnsi" w:hAnsiTheme="minorHAnsi" w:cs="Arial"/>
          <w:sz w:val="22"/>
          <w:szCs w:val="22"/>
        </w:rPr>
      </w:pPr>
      <w:r w:rsidRPr="006826F5">
        <w:rPr>
          <w:rFonts w:asciiTheme="minorHAnsi" w:hAnsiTheme="minorHAnsi" w:cs="Arial"/>
          <w:sz w:val="22"/>
          <w:szCs w:val="22"/>
        </w:rPr>
        <w:t>Zamawiający nie przewiduje aukcji elektronicznej.</w:t>
      </w:r>
    </w:p>
    <w:p w14:paraId="2B40A8AE" w14:textId="77777777" w:rsidR="00235EDB" w:rsidRPr="006826F5" w:rsidRDefault="00235EDB" w:rsidP="00235EDB">
      <w:pPr>
        <w:pStyle w:val="Akapitzlist"/>
        <w:suppressAutoHyphens/>
        <w:spacing w:after="120" w:line="276" w:lineRule="auto"/>
        <w:ind w:left="360"/>
        <w:jc w:val="both"/>
        <w:rPr>
          <w:rFonts w:asciiTheme="minorHAnsi" w:hAnsiTheme="minorHAnsi"/>
          <w:b/>
          <w:sz w:val="22"/>
          <w:szCs w:val="20"/>
          <w:lang w:eastAsia="ar-SA"/>
        </w:rPr>
      </w:pPr>
    </w:p>
    <w:p w14:paraId="73A24017" w14:textId="11DE98BE" w:rsidR="002B3B29" w:rsidRPr="006826F5" w:rsidRDefault="0076130F" w:rsidP="00BF6760">
      <w:pPr>
        <w:keepNext/>
        <w:numPr>
          <w:ilvl w:val="0"/>
          <w:numId w:val="9"/>
        </w:numPr>
        <w:suppressAutoHyphens/>
        <w:autoSpaceDE w:val="0"/>
        <w:autoSpaceDN w:val="0"/>
        <w:spacing w:after="120" w:line="276" w:lineRule="auto"/>
        <w:ind w:left="1276" w:hanging="1276"/>
        <w:jc w:val="both"/>
        <w:outlineLvl w:val="0"/>
        <w:rPr>
          <w:rFonts w:asciiTheme="minorHAnsi" w:hAnsiTheme="minorHAnsi"/>
          <w:b/>
          <w:sz w:val="22"/>
          <w:szCs w:val="20"/>
        </w:rPr>
      </w:pPr>
      <w:bookmarkStart w:id="13" w:name="_Toc141158770"/>
      <w:bookmarkStart w:id="14" w:name="_Toc368039752"/>
      <w:bookmarkStart w:id="15" w:name="_Toc456272932"/>
      <w:r w:rsidRPr="006826F5">
        <w:rPr>
          <w:rFonts w:asciiTheme="minorHAnsi" w:hAnsiTheme="minorHAnsi"/>
          <w:b/>
          <w:sz w:val="22"/>
          <w:szCs w:val="20"/>
        </w:rPr>
        <w:t>INFORMACJA O PRZEWIDYWANYCH ZAMÓWIENIACH</w:t>
      </w:r>
      <w:bookmarkEnd w:id="13"/>
      <w:bookmarkEnd w:id="14"/>
      <w:bookmarkEnd w:id="15"/>
      <w:r w:rsidR="00D3758F" w:rsidRPr="006826F5">
        <w:rPr>
          <w:rFonts w:asciiTheme="minorHAnsi" w:hAnsiTheme="minorHAnsi"/>
          <w:b/>
          <w:sz w:val="22"/>
          <w:szCs w:val="20"/>
        </w:rPr>
        <w:t>, O KTÓRYCH MOWA W ART. 67 UST. 1 U</w:t>
      </w:r>
      <w:r w:rsidR="00E0319A">
        <w:rPr>
          <w:rFonts w:asciiTheme="minorHAnsi" w:hAnsiTheme="minorHAnsi"/>
          <w:b/>
          <w:sz w:val="22"/>
          <w:szCs w:val="20"/>
        </w:rPr>
        <w:t>.</w:t>
      </w:r>
      <w:r w:rsidR="00D3758F" w:rsidRPr="006826F5">
        <w:rPr>
          <w:rFonts w:asciiTheme="minorHAnsi" w:hAnsiTheme="minorHAnsi"/>
          <w:b/>
          <w:sz w:val="22"/>
          <w:szCs w:val="20"/>
        </w:rPr>
        <w:t>P</w:t>
      </w:r>
      <w:r w:rsidR="00E0319A">
        <w:rPr>
          <w:rFonts w:asciiTheme="minorHAnsi" w:hAnsiTheme="minorHAnsi"/>
          <w:b/>
          <w:sz w:val="22"/>
          <w:szCs w:val="20"/>
        </w:rPr>
        <w:t>.</w:t>
      </w:r>
      <w:r w:rsidR="00D3758F" w:rsidRPr="006826F5">
        <w:rPr>
          <w:rFonts w:asciiTheme="minorHAnsi" w:hAnsiTheme="minorHAnsi"/>
          <w:b/>
          <w:sz w:val="22"/>
          <w:szCs w:val="20"/>
        </w:rPr>
        <w:t>Z</w:t>
      </w:r>
      <w:r w:rsidR="00E0319A">
        <w:rPr>
          <w:rFonts w:asciiTheme="minorHAnsi" w:hAnsiTheme="minorHAnsi"/>
          <w:b/>
          <w:sz w:val="22"/>
          <w:szCs w:val="20"/>
        </w:rPr>
        <w:t>.</w:t>
      </w:r>
      <w:r w:rsidR="00D3758F" w:rsidRPr="006826F5">
        <w:rPr>
          <w:rFonts w:asciiTheme="minorHAnsi" w:hAnsiTheme="minorHAnsi"/>
          <w:b/>
          <w:sz w:val="22"/>
          <w:szCs w:val="20"/>
        </w:rPr>
        <w:t>P</w:t>
      </w:r>
      <w:r w:rsidR="00E0319A">
        <w:rPr>
          <w:rFonts w:asciiTheme="minorHAnsi" w:hAnsiTheme="minorHAnsi"/>
          <w:b/>
          <w:sz w:val="22"/>
          <w:szCs w:val="20"/>
        </w:rPr>
        <w:t>.</w:t>
      </w:r>
      <w:r w:rsidR="00FA5017" w:rsidRPr="006826F5">
        <w:rPr>
          <w:rFonts w:asciiTheme="minorHAnsi" w:hAnsiTheme="minorHAnsi"/>
          <w:b/>
          <w:sz w:val="22"/>
          <w:szCs w:val="20"/>
        </w:rPr>
        <w:t xml:space="preserve"> </w:t>
      </w:r>
    </w:p>
    <w:p w14:paraId="28E71F28" w14:textId="5DEA7987" w:rsidR="00235EDB" w:rsidRDefault="00EA7939" w:rsidP="00EA7939">
      <w:pPr>
        <w:suppressAutoHyphens/>
        <w:spacing w:after="120" w:line="276" w:lineRule="auto"/>
        <w:jc w:val="both"/>
        <w:rPr>
          <w:rFonts w:asciiTheme="minorHAnsi" w:hAnsiTheme="minorHAnsi"/>
          <w:sz w:val="22"/>
          <w:szCs w:val="20"/>
          <w:lang w:eastAsia="ar-SA"/>
        </w:rPr>
      </w:pPr>
      <w:r w:rsidRPr="00EA7939">
        <w:rPr>
          <w:rFonts w:asciiTheme="minorHAnsi" w:hAnsiTheme="minorHAnsi"/>
          <w:sz w:val="22"/>
          <w:szCs w:val="20"/>
          <w:lang w:eastAsia="ar-SA"/>
        </w:rPr>
        <w:t xml:space="preserve">Zamawiający nie  przewiduje możliwości udzielenia zamówień o których mowa w art. 67 ust. 1 pkt 6 i 7 </w:t>
      </w:r>
      <w:r w:rsidR="00E0319A">
        <w:rPr>
          <w:rFonts w:asciiTheme="minorHAnsi" w:hAnsiTheme="minorHAnsi"/>
          <w:sz w:val="22"/>
          <w:szCs w:val="20"/>
          <w:lang w:eastAsia="ar-SA"/>
        </w:rPr>
        <w:t>u.p.z.p.</w:t>
      </w:r>
    </w:p>
    <w:p w14:paraId="2099C6F9" w14:textId="77777777" w:rsidR="00E0319A" w:rsidRPr="00EA7939" w:rsidRDefault="00E0319A" w:rsidP="00EA7939">
      <w:pPr>
        <w:suppressAutoHyphens/>
        <w:spacing w:after="120" w:line="276" w:lineRule="auto"/>
        <w:jc w:val="both"/>
        <w:rPr>
          <w:rFonts w:asciiTheme="minorHAnsi" w:hAnsiTheme="minorHAnsi"/>
          <w:sz w:val="22"/>
          <w:szCs w:val="20"/>
          <w:lang w:eastAsia="ar-SA"/>
        </w:rPr>
      </w:pPr>
    </w:p>
    <w:p w14:paraId="3529294A" w14:textId="37E9B1AF" w:rsidR="0076130F" w:rsidRPr="004F697F" w:rsidRDefault="00983A76" w:rsidP="00BF6760">
      <w:pPr>
        <w:keepNext/>
        <w:numPr>
          <w:ilvl w:val="0"/>
          <w:numId w:val="9"/>
        </w:numPr>
        <w:suppressAutoHyphens/>
        <w:autoSpaceDE w:val="0"/>
        <w:autoSpaceDN w:val="0"/>
        <w:spacing w:after="120" w:line="276" w:lineRule="auto"/>
        <w:ind w:left="1418" w:hanging="1418"/>
        <w:jc w:val="both"/>
        <w:outlineLvl w:val="0"/>
        <w:rPr>
          <w:rFonts w:ascii="Calibri" w:hAnsi="Calibri" w:cs="Calibri"/>
          <w:b/>
          <w:sz w:val="22"/>
          <w:szCs w:val="22"/>
        </w:rPr>
      </w:pPr>
      <w:bookmarkStart w:id="16" w:name="_Toc368039754"/>
      <w:bookmarkStart w:id="17" w:name="_Toc456272934"/>
      <w:r w:rsidRPr="004F697F">
        <w:rPr>
          <w:rFonts w:ascii="Calibri" w:hAnsi="Calibri" w:cs="Calibri"/>
          <w:b/>
          <w:sz w:val="22"/>
          <w:szCs w:val="22"/>
        </w:rPr>
        <w:t xml:space="preserve">PODSTAWY WYKLUCZENIA I </w:t>
      </w:r>
      <w:r w:rsidR="0076130F" w:rsidRPr="004F697F">
        <w:rPr>
          <w:rFonts w:ascii="Calibri" w:hAnsi="Calibri" w:cs="Calibri"/>
          <w:b/>
          <w:sz w:val="22"/>
          <w:szCs w:val="22"/>
        </w:rPr>
        <w:t xml:space="preserve">WARUNKI </w:t>
      </w:r>
      <w:bookmarkEnd w:id="16"/>
      <w:bookmarkEnd w:id="17"/>
      <w:r w:rsidR="00401AF2" w:rsidRPr="004F697F">
        <w:rPr>
          <w:rFonts w:ascii="Calibri" w:hAnsi="Calibri" w:cs="Calibri"/>
          <w:b/>
          <w:sz w:val="22"/>
          <w:szCs w:val="22"/>
        </w:rPr>
        <w:t>UDZIAŁU JAKIE MUSZĄ</w:t>
      </w:r>
      <w:r w:rsidR="005A33B8" w:rsidRPr="004F697F">
        <w:rPr>
          <w:rFonts w:ascii="Calibri" w:hAnsi="Calibri" w:cs="Calibri"/>
          <w:b/>
          <w:sz w:val="22"/>
          <w:szCs w:val="22"/>
        </w:rPr>
        <w:t xml:space="preserve"> SPEŁNIAĆ WYKONAWCY</w:t>
      </w:r>
    </w:p>
    <w:p w14:paraId="5E1B75E4" w14:textId="77777777" w:rsidR="00B66F5B" w:rsidRPr="006826F5" w:rsidRDefault="00B66F5B" w:rsidP="00A73734">
      <w:pPr>
        <w:pStyle w:val="Akapitzlist"/>
        <w:numPr>
          <w:ilvl w:val="0"/>
          <w:numId w:val="21"/>
        </w:numPr>
        <w:spacing w:after="120" w:line="276" w:lineRule="auto"/>
        <w:jc w:val="both"/>
        <w:rPr>
          <w:rFonts w:asciiTheme="minorHAnsi" w:hAnsiTheme="minorHAnsi" w:cs="Arial"/>
          <w:vanish/>
          <w:sz w:val="22"/>
          <w:szCs w:val="22"/>
        </w:rPr>
      </w:pPr>
      <w:bookmarkStart w:id="18" w:name="_Ref362512448"/>
    </w:p>
    <w:p w14:paraId="5B34DCB9" w14:textId="5D8CA702" w:rsidR="00C006CA" w:rsidRPr="00343947" w:rsidRDefault="005A33B8" w:rsidP="00A73734">
      <w:pPr>
        <w:pStyle w:val="Akapitzlist"/>
        <w:numPr>
          <w:ilvl w:val="1"/>
          <w:numId w:val="25"/>
        </w:numPr>
        <w:spacing w:after="120" w:line="276" w:lineRule="auto"/>
        <w:jc w:val="both"/>
        <w:rPr>
          <w:rFonts w:asciiTheme="minorHAnsi" w:hAnsiTheme="minorHAnsi" w:cs="Arial"/>
          <w:sz w:val="22"/>
          <w:szCs w:val="22"/>
        </w:rPr>
      </w:pPr>
      <w:r w:rsidRPr="00343947">
        <w:rPr>
          <w:rFonts w:asciiTheme="minorHAnsi" w:hAnsiTheme="minorHAnsi" w:cs="Arial"/>
          <w:sz w:val="22"/>
          <w:szCs w:val="22"/>
        </w:rPr>
        <w:t>W postępowaniu mogą brać udział</w:t>
      </w:r>
      <w:r w:rsidR="00C006CA" w:rsidRPr="00343947">
        <w:rPr>
          <w:rFonts w:asciiTheme="minorHAnsi" w:hAnsiTheme="minorHAnsi" w:cs="Arial"/>
          <w:sz w:val="22"/>
          <w:szCs w:val="22"/>
        </w:rPr>
        <w:t xml:space="preserve"> następuj</w:t>
      </w:r>
      <w:r w:rsidR="005A0262" w:rsidRPr="00343947">
        <w:rPr>
          <w:rFonts w:asciiTheme="minorHAnsi" w:hAnsiTheme="minorHAnsi" w:cs="Arial"/>
          <w:sz w:val="22"/>
          <w:szCs w:val="22"/>
        </w:rPr>
        <w:t>ą</w:t>
      </w:r>
      <w:r w:rsidR="00C006CA" w:rsidRPr="00343947">
        <w:rPr>
          <w:rFonts w:asciiTheme="minorHAnsi" w:hAnsiTheme="minorHAnsi" w:cs="Arial"/>
          <w:sz w:val="22"/>
          <w:szCs w:val="22"/>
        </w:rPr>
        <w:t>cy</w:t>
      </w:r>
      <w:r w:rsidRPr="00343947">
        <w:rPr>
          <w:rFonts w:asciiTheme="minorHAnsi" w:hAnsiTheme="minorHAnsi" w:cs="Arial"/>
          <w:sz w:val="22"/>
          <w:szCs w:val="22"/>
        </w:rPr>
        <w:t xml:space="preserve"> wykon</w:t>
      </w:r>
      <w:r w:rsidR="00C006CA" w:rsidRPr="00343947">
        <w:rPr>
          <w:rFonts w:asciiTheme="minorHAnsi" w:hAnsiTheme="minorHAnsi" w:cs="Arial"/>
          <w:sz w:val="22"/>
          <w:szCs w:val="22"/>
        </w:rPr>
        <w:t>awcy:</w:t>
      </w:r>
    </w:p>
    <w:p w14:paraId="61C4979F" w14:textId="77777777" w:rsidR="001C7DFB" w:rsidRPr="006826F5" w:rsidRDefault="001C7DFB" w:rsidP="00A73734">
      <w:pPr>
        <w:pStyle w:val="Akapitzlist"/>
        <w:numPr>
          <w:ilvl w:val="0"/>
          <w:numId w:val="11"/>
        </w:numPr>
        <w:suppressAutoHyphens/>
        <w:spacing w:after="120" w:line="276" w:lineRule="auto"/>
        <w:jc w:val="both"/>
        <w:rPr>
          <w:rFonts w:asciiTheme="minorHAnsi" w:hAnsiTheme="minorHAnsi"/>
          <w:vanish/>
          <w:sz w:val="22"/>
          <w:szCs w:val="20"/>
          <w:lang w:eastAsia="ar-SA"/>
        </w:rPr>
      </w:pPr>
    </w:p>
    <w:p w14:paraId="7B41D35C" w14:textId="77777777" w:rsidR="001C7DFB" w:rsidRPr="006826F5" w:rsidRDefault="001C7DFB" w:rsidP="00A73734">
      <w:pPr>
        <w:pStyle w:val="Akapitzlist"/>
        <w:numPr>
          <w:ilvl w:val="0"/>
          <w:numId w:val="11"/>
        </w:numPr>
        <w:suppressAutoHyphens/>
        <w:spacing w:after="120" w:line="276" w:lineRule="auto"/>
        <w:jc w:val="both"/>
        <w:rPr>
          <w:rFonts w:asciiTheme="minorHAnsi" w:hAnsiTheme="minorHAnsi"/>
          <w:vanish/>
          <w:sz w:val="22"/>
          <w:szCs w:val="20"/>
          <w:lang w:eastAsia="ar-SA"/>
        </w:rPr>
      </w:pPr>
    </w:p>
    <w:p w14:paraId="3B36CFC5" w14:textId="77777777" w:rsidR="001C7DFB" w:rsidRPr="006826F5" w:rsidRDefault="001C7DFB" w:rsidP="00A73734">
      <w:pPr>
        <w:pStyle w:val="Akapitzlist"/>
        <w:numPr>
          <w:ilvl w:val="0"/>
          <w:numId w:val="11"/>
        </w:numPr>
        <w:suppressAutoHyphens/>
        <w:spacing w:after="120" w:line="276" w:lineRule="auto"/>
        <w:jc w:val="both"/>
        <w:rPr>
          <w:rFonts w:asciiTheme="minorHAnsi" w:hAnsiTheme="minorHAnsi"/>
          <w:vanish/>
          <w:sz w:val="22"/>
          <w:szCs w:val="20"/>
          <w:lang w:eastAsia="ar-SA"/>
        </w:rPr>
      </w:pPr>
    </w:p>
    <w:p w14:paraId="29739196" w14:textId="77777777" w:rsidR="001C7DFB" w:rsidRPr="006826F5" w:rsidRDefault="001C7DFB" w:rsidP="00A73734">
      <w:pPr>
        <w:pStyle w:val="Akapitzlist"/>
        <w:numPr>
          <w:ilvl w:val="0"/>
          <w:numId w:val="11"/>
        </w:numPr>
        <w:suppressAutoHyphens/>
        <w:spacing w:after="120" w:line="276" w:lineRule="auto"/>
        <w:jc w:val="both"/>
        <w:rPr>
          <w:rFonts w:asciiTheme="minorHAnsi" w:hAnsiTheme="minorHAnsi"/>
          <w:vanish/>
          <w:sz w:val="22"/>
          <w:szCs w:val="20"/>
          <w:lang w:eastAsia="ar-SA"/>
        </w:rPr>
      </w:pPr>
    </w:p>
    <w:p w14:paraId="3CFE076E" w14:textId="77777777" w:rsidR="001C7DFB" w:rsidRPr="006826F5" w:rsidRDefault="001C7DFB" w:rsidP="00A73734">
      <w:pPr>
        <w:pStyle w:val="Akapitzlist"/>
        <w:numPr>
          <w:ilvl w:val="1"/>
          <w:numId w:val="11"/>
        </w:numPr>
        <w:suppressAutoHyphens/>
        <w:spacing w:after="120" w:line="276" w:lineRule="auto"/>
        <w:jc w:val="both"/>
        <w:rPr>
          <w:rFonts w:asciiTheme="minorHAnsi" w:hAnsiTheme="minorHAnsi"/>
          <w:vanish/>
          <w:sz w:val="22"/>
          <w:szCs w:val="20"/>
          <w:lang w:eastAsia="ar-SA"/>
        </w:rPr>
      </w:pPr>
    </w:p>
    <w:p w14:paraId="367B9E1D" w14:textId="2BDC1571" w:rsidR="005A33B8" w:rsidRPr="006826F5" w:rsidRDefault="005A33B8" w:rsidP="00A73734">
      <w:pPr>
        <w:pStyle w:val="Akapitzlist"/>
        <w:numPr>
          <w:ilvl w:val="2"/>
          <w:numId w:val="11"/>
        </w:numPr>
        <w:suppressAutoHyphens/>
        <w:spacing w:after="120" w:line="276" w:lineRule="auto"/>
        <w:jc w:val="both"/>
        <w:rPr>
          <w:rFonts w:asciiTheme="minorHAnsi" w:hAnsiTheme="minorHAnsi"/>
          <w:sz w:val="22"/>
          <w:szCs w:val="20"/>
          <w:lang w:eastAsia="ar-SA"/>
        </w:rPr>
      </w:pPr>
      <w:r w:rsidRPr="006826F5">
        <w:rPr>
          <w:rFonts w:asciiTheme="minorHAnsi" w:hAnsiTheme="minorHAnsi"/>
          <w:sz w:val="22"/>
          <w:szCs w:val="20"/>
          <w:lang w:eastAsia="ar-SA"/>
        </w:rPr>
        <w:t>wobec których brak podstaw do wykluczenia z postępowania na podstawie art. 24 ust. 1 pkt 12</w:t>
      </w:r>
      <w:r w:rsidR="0010290E" w:rsidRPr="006826F5">
        <w:rPr>
          <w:rFonts w:asciiTheme="minorHAnsi" w:hAnsiTheme="minorHAnsi"/>
          <w:sz w:val="22"/>
          <w:szCs w:val="20"/>
          <w:lang w:eastAsia="ar-SA"/>
        </w:rPr>
        <w:t xml:space="preserve"> </w:t>
      </w:r>
      <w:r w:rsidRPr="006826F5">
        <w:rPr>
          <w:rFonts w:asciiTheme="minorHAnsi" w:hAnsiTheme="minorHAnsi"/>
          <w:sz w:val="22"/>
          <w:szCs w:val="20"/>
          <w:lang w:eastAsia="ar-SA"/>
        </w:rPr>
        <w:t>-</w:t>
      </w:r>
      <w:r w:rsidR="0010290E" w:rsidRPr="006826F5">
        <w:rPr>
          <w:rFonts w:asciiTheme="minorHAnsi" w:hAnsiTheme="minorHAnsi"/>
          <w:sz w:val="22"/>
          <w:szCs w:val="20"/>
          <w:lang w:eastAsia="ar-SA"/>
        </w:rPr>
        <w:t xml:space="preserve"> </w:t>
      </w:r>
      <w:r w:rsidRPr="006826F5">
        <w:rPr>
          <w:rFonts w:asciiTheme="minorHAnsi" w:hAnsiTheme="minorHAnsi"/>
          <w:sz w:val="22"/>
          <w:szCs w:val="20"/>
          <w:lang w:eastAsia="ar-SA"/>
        </w:rPr>
        <w:t xml:space="preserve">22 </w:t>
      </w:r>
      <w:r w:rsidR="00C006CA" w:rsidRPr="006826F5">
        <w:rPr>
          <w:rFonts w:asciiTheme="minorHAnsi" w:hAnsiTheme="minorHAnsi"/>
          <w:sz w:val="22"/>
          <w:szCs w:val="20"/>
          <w:lang w:eastAsia="ar-SA"/>
        </w:rPr>
        <w:t>u.p.z.p.;</w:t>
      </w:r>
    </w:p>
    <w:p w14:paraId="16A70548" w14:textId="34A8AAA7" w:rsidR="00215F9F" w:rsidRPr="006826F5" w:rsidRDefault="00AB09C0" w:rsidP="00A73734">
      <w:pPr>
        <w:pStyle w:val="Akapitzlist"/>
        <w:numPr>
          <w:ilvl w:val="2"/>
          <w:numId w:val="11"/>
        </w:numPr>
        <w:suppressAutoHyphens/>
        <w:spacing w:after="120" w:line="276" w:lineRule="auto"/>
        <w:jc w:val="both"/>
        <w:rPr>
          <w:rFonts w:asciiTheme="minorHAnsi" w:hAnsiTheme="minorHAnsi"/>
          <w:sz w:val="22"/>
          <w:szCs w:val="20"/>
          <w:lang w:eastAsia="ar-SA"/>
        </w:rPr>
      </w:pPr>
      <w:r w:rsidRPr="006826F5">
        <w:rPr>
          <w:rFonts w:asciiTheme="minorHAnsi" w:hAnsiTheme="minorHAnsi"/>
          <w:sz w:val="22"/>
          <w:szCs w:val="20"/>
          <w:lang w:eastAsia="ar-SA"/>
        </w:rPr>
        <w:t xml:space="preserve">którzy </w:t>
      </w:r>
      <w:r w:rsidR="0076130F" w:rsidRPr="006826F5">
        <w:rPr>
          <w:rFonts w:asciiTheme="minorHAnsi" w:hAnsiTheme="minorHAnsi"/>
          <w:sz w:val="22"/>
          <w:szCs w:val="20"/>
          <w:lang w:eastAsia="ar-SA"/>
        </w:rPr>
        <w:t xml:space="preserve">spełniają warunki udziału w postępowaniu określone </w:t>
      </w:r>
      <w:r w:rsidR="00304CCA" w:rsidRPr="006826F5">
        <w:rPr>
          <w:rFonts w:asciiTheme="minorHAnsi" w:hAnsiTheme="minorHAnsi"/>
          <w:sz w:val="22"/>
          <w:szCs w:val="20"/>
          <w:lang w:eastAsia="ar-SA"/>
        </w:rPr>
        <w:t xml:space="preserve">przez Zamawiającego, </w:t>
      </w:r>
      <w:r w:rsidR="0076130F" w:rsidRPr="006826F5">
        <w:rPr>
          <w:rFonts w:asciiTheme="minorHAnsi" w:hAnsiTheme="minorHAnsi"/>
          <w:sz w:val="22"/>
          <w:szCs w:val="20"/>
          <w:lang w:eastAsia="ar-SA"/>
        </w:rPr>
        <w:t>tj.:</w:t>
      </w:r>
      <w:bookmarkEnd w:id="18"/>
    </w:p>
    <w:p w14:paraId="2082656A" w14:textId="6B137AFD" w:rsidR="00E46C10" w:rsidRPr="006826F5" w:rsidRDefault="00E46C10" w:rsidP="00A73734">
      <w:pPr>
        <w:pStyle w:val="Akapitzlist"/>
        <w:numPr>
          <w:ilvl w:val="3"/>
          <w:numId w:val="11"/>
        </w:numPr>
        <w:suppressAutoHyphens/>
        <w:spacing w:after="120" w:line="276" w:lineRule="auto"/>
        <w:jc w:val="both"/>
        <w:rPr>
          <w:rFonts w:asciiTheme="minorHAnsi" w:hAnsiTheme="minorHAnsi"/>
          <w:sz w:val="22"/>
          <w:szCs w:val="20"/>
          <w:lang w:eastAsia="ar-SA"/>
        </w:rPr>
      </w:pPr>
      <w:r w:rsidRPr="006826F5">
        <w:rPr>
          <w:rFonts w:asciiTheme="minorHAnsi" w:hAnsiTheme="minorHAnsi"/>
          <w:sz w:val="22"/>
          <w:szCs w:val="20"/>
          <w:lang w:eastAsia="ar-SA"/>
        </w:rPr>
        <w:t>dotyczące sytuacji ekonomicznej lub finansowej:</w:t>
      </w:r>
    </w:p>
    <w:p w14:paraId="26880D8C" w14:textId="56844F68" w:rsidR="00AB09C0" w:rsidRPr="006826F5" w:rsidRDefault="002F7958" w:rsidP="005A0262">
      <w:pPr>
        <w:suppressAutoHyphens/>
        <w:spacing w:after="120" w:line="276" w:lineRule="auto"/>
        <w:ind w:left="709"/>
        <w:jc w:val="both"/>
        <w:rPr>
          <w:rFonts w:asciiTheme="minorHAnsi" w:hAnsiTheme="minorHAnsi"/>
          <w:sz w:val="22"/>
          <w:szCs w:val="20"/>
          <w:lang w:eastAsia="ar-SA"/>
        </w:rPr>
      </w:pPr>
      <w:r w:rsidRPr="006826F5">
        <w:rPr>
          <w:rFonts w:asciiTheme="minorHAnsi" w:hAnsiTheme="minorHAnsi"/>
          <w:sz w:val="22"/>
          <w:szCs w:val="20"/>
          <w:lang w:eastAsia="ar-SA"/>
        </w:rPr>
        <w:t>Zamawiający uzna powyższy warunek za spełniony,  jeśli Wykonawca wykaże</w:t>
      </w:r>
      <w:r w:rsidR="00873AD9" w:rsidRPr="006826F5">
        <w:rPr>
          <w:rFonts w:asciiTheme="minorHAnsi" w:hAnsiTheme="minorHAnsi"/>
          <w:sz w:val="22"/>
          <w:szCs w:val="20"/>
          <w:lang w:eastAsia="ar-SA"/>
        </w:rPr>
        <w:t>, że:</w:t>
      </w:r>
      <w:r w:rsidRPr="006826F5">
        <w:rPr>
          <w:rFonts w:asciiTheme="minorHAnsi" w:hAnsiTheme="minorHAnsi"/>
          <w:sz w:val="22"/>
          <w:szCs w:val="20"/>
          <w:lang w:eastAsia="ar-SA"/>
        </w:rPr>
        <w:t xml:space="preserve"> </w:t>
      </w:r>
    </w:p>
    <w:p w14:paraId="4C7C7A84" w14:textId="06129DD2" w:rsidR="00AB09C0" w:rsidRPr="006826F5" w:rsidRDefault="004F697F" w:rsidP="00A73734">
      <w:pPr>
        <w:pStyle w:val="Akapitzlist"/>
        <w:numPr>
          <w:ilvl w:val="0"/>
          <w:numId w:val="10"/>
        </w:numPr>
        <w:suppressAutoHyphens/>
        <w:spacing w:after="120" w:line="276" w:lineRule="auto"/>
        <w:ind w:left="1418" w:hanging="357"/>
        <w:jc w:val="both"/>
        <w:rPr>
          <w:rFonts w:asciiTheme="minorHAnsi" w:hAnsiTheme="minorHAnsi"/>
          <w:sz w:val="22"/>
          <w:szCs w:val="20"/>
          <w:lang w:eastAsia="ar-SA"/>
        </w:rPr>
      </w:pPr>
      <w:r>
        <w:rPr>
          <w:rFonts w:asciiTheme="minorHAnsi" w:hAnsiTheme="minorHAnsi"/>
          <w:sz w:val="22"/>
          <w:szCs w:val="20"/>
          <w:lang w:eastAsia="ar-SA"/>
        </w:rPr>
        <w:t>posiada</w:t>
      </w:r>
      <w:r w:rsidRPr="004F697F">
        <w:rPr>
          <w:rFonts w:asciiTheme="minorHAnsi" w:hAnsiTheme="minorHAnsi"/>
          <w:sz w:val="22"/>
          <w:szCs w:val="20"/>
          <w:lang w:eastAsia="ar-SA"/>
        </w:rPr>
        <w:t xml:space="preserve"> </w:t>
      </w:r>
      <w:r w:rsidR="00276224" w:rsidRPr="00276224">
        <w:rPr>
          <w:rFonts w:asciiTheme="minorHAnsi" w:hAnsiTheme="minorHAnsi"/>
          <w:sz w:val="22"/>
          <w:szCs w:val="20"/>
          <w:lang w:eastAsia="ar-SA"/>
        </w:rPr>
        <w:t>środki finansowe lub zdolność kred</w:t>
      </w:r>
      <w:r w:rsidR="00A64991">
        <w:rPr>
          <w:rFonts w:asciiTheme="minorHAnsi" w:hAnsiTheme="minorHAnsi"/>
          <w:sz w:val="22"/>
          <w:szCs w:val="20"/>
          <w:lang w:eastAsia="ar-SA"/>
        </w:rPr>
        <w:t>ytową w wysokości co najmniej 5</w:t>
      </w:r>
      <w:r w:rsidR="00276224" w:rsidRPr="00276224">
        <w:rPr>
          <w:rFonts w:asciiTheme="minorHAnsi" w:hAnsiTheme="minorHAnsi"/>
          <w:sz w:val="22"/>
          <w:szCs w:val="20"/>
          <w:lang w:eastAsia="ar-SA"/>
        </w:rPr>
        <w:t>.000.000,00 zł  lub w wysokości równoważnej dla walut obcych, liczonej według średniego kursu w stosunku do walut obcych ogłoszonego przez Narodowy Bank Polski, obowiązującego na dzień publikacji ogłoszenia</w:t>
      </w:r>
      <w:r w:rsidRPr="004F697F">
        <w:rPr>
          <w:rFonts w:asciiTheme="minorHAnsi" w:hAnsiTheme="minorHAnsi"/>
          <w:sz w:val="22"/>
          <w:szCs w:val="20"/>
          <w:lang w:eastAsia="ar-SA"/>
        </w:rPr>
        <w:t>.</w:t>
      </w:r>
    </w:p>
    <w:p w14:paraId="4C996F21" w14:textId="5CDAE6B8" w:rsidR="006B0151" w:rsidRPr="006826F5" w:rsidRDefault="002F7958" w:rsidP="00A73734">
      <w:pPr>
        <w:pStyle w:val="Akapitzlist"/>
        <w:numPr>
          <w:ilvl w:val="3"/>
          <w:numId w:val="11"/>
        </w:numPr>
        <w:suppressAutoHyphens/>
        <w:spacing w:after="120" w:line="276" w:lineRule="auto"/>
        <w:jc w:val="both"/>
        <w:rPr>
          <w:rFonts w:asciiTheme="minorHAnsi" w:hAnsiTheme="minorHAnsi"/>
          <w:sz w:val="22"/>
          <w:szCs w:val="20"/>
          <w:lang w:eastAsia="ar-SA"/>
        </w:rPr>
      </w:pPr>
      <w:r w:rsidRPr="006826F5">
        <w:rPr>
          <w:rFonts w:asciiTheme="minorHAnsi" w:hAnsiTheme="minorHAnsi"/>
          <w:sz w:val="22"/>
          <w:szCs w:val="20"/>
          <w:lang w:eastAsia="ar-SA"/>
        </w:rPr>
        <w:t>dotyczące zdolności technicznej lub zawodowej:</w:t>
      </w:r>
    </w:p>
    <w:p w14:paraId="35492C8A" w14:textId="77777777" w:rsidR="00ED08CD" w:rsidRPr="006826F5" w:rsidRDefault="00873AD9" w:rsidP="005A0262">
      <w:pPr>
        <w:suppressAutoHyphens/>
        <w:spacing w:after="120" w:line="276" w:lineRule="auto"/>
        <w:ind w:left="709"/>
        <w:jc w:val="both"/>
        <w:rPr>
          <w:rFonts w:asciiTheme="minorHAnsi" w:hAnsiTheme="minorHAnsi"/>
          <w:sz w:val="22"/>
          <w:szCs w:val="20"/>
          <w:lang w:eastAsia="ar-SA"/>
        </w:rPr>
      </w:pPr>
      <w:r w:rsidRPr="006826F5">
        <w:rPr>
          <w:rFonts w:asciiTheme="minorHAnsi" w:hAnsiTheme="minorHAnsi"/>
          <w:sz w:val="22"/>
          <w:szCs w:val="20"/>
          <w:lang w:eastAsia="ar-SA"/>
        </w:rPr>
        <w:t>Warunek zostanie spełniony, jeżeli Wykonawca wykaże, że:</w:t>
      </w:r>
    </w:p>
    <w:p w14:paraId="53D6B72B" w14:textId="52F54D4A" w:rsidR="00276224" w:rsidRPr="00276224" w:rsidRDefault="00AB09C0" w:rsidP="00A73734">
      <w:pPr>
        <w:pStyle w:val="Akapitzlist"/>
        <w:numPr>
          <w:ilvl w:val="0"/>
          <w:numId w:val="10"/>
        </w:numPr>
        <w:suppressAutoHyphens/>
        <w:spacing w:after="120" w:line="276" w:lineRule="auto"/>
        <w:ind w:left="1418" w:hanging="357"/>
        <w:jc w:val="both"/>
        <w:rPr>
          <w:rFonts w:asciiTheme="minorHAnsi" w:hAnsiTheme="minorHAnsi"/>
          <w:sz w:val="22"/>
          <w:szCs w:val="20"/>
          <w:lang w:eastAsia="ar-SA"/>
        </w:rPr>
      </w:pPr>
      <w:r w:rsidRPr="00276224">
        <w:rPr>
          <w:rFonts w:asciiTheme="minorHAnsi" w:hAnsiTheme="minorHAnsi"/>
          <w:sz w:val="22"/>
          <w:szCs w:val="20"/>
          <w:lang w:eastAsia="ar-SA"/>
        </w:rPr>
        <w:t xml:space="preserve">w okresie ostatnich 5 lat </w:t>
      </w:r>
      <w:r w:rsidR="00A64991" w:rsidRPr="00A64991">
        <w:rPr>
          <w:rFonts w:asciiTheme="minorHAnsi" w:hAnsiTheme="minorHAnsi"/>
          <w:sz w:val="22"/>
          <w:szCs w:val="20"/>
          <w:lang w:eastAsia="ar-SA"/>
        </w:rPr>
        <w:t>przed upływem terminu składania wniosków o dopuszczenie do udziału w postępowaniu, a jeżeli okres prowadzenia działalności jest krótszy – w tym okresie zrealizował co najmniej jedną robotę budowlaną, obejmującą zaprojektowanie i wykonanie robót w co najmniej jednym budynku użyteczności publicznej o wartości nakładów inwestycyjnych nie mniejszej niż 5 000 000 PLN brutto (słownie: pięć milionów 00/100 PLN). Przez „budynek użyteczności publicznej” – należy rozumieć budynek przeznaczony na potrzeby administracji publicznej, wymiaru sprawiedliwości, kultury, kultu religijnego, oświaty, szkolnictwa wyższego, nauki, wychowania, opieki zdrowotnej, społecznej lub socjalnej, obsługi bankowej, handlu, oraz inny budynek przeznaczony do wykonywania podobnych funkcji; za budynek użyteczności publicznej uznaje się także budynek biurowy lub socjalny</w:t>
      </w:r>
    </w:p>
    <w:p w14:paraId="63660967" w14:textId="77777777" w:rsidR="00151BAA" w:rsidRPr="006826F5" w:rsidRDefault="00151BAA" w:rsidP="00AB09C0">
      <w:pPr>
        <w:autoSpaceDE w:val="0"/>
        <w:autoSpaceDN w:val="0"/>
        <w:adjustRightInd w:val="0"/>
        <w:jc w:val="both"/>
        <w:rPr>
          <w:rFonts w:asciiTheme="minorHAnsi" w:hAnsiTheme="minorHAnsi" w:cs="LiberationSans"/>
          <w:sz w:val="10"/>
          <w:szCs w:val="10"/>
        </w:rPr>
      </w:pPr>
    </w:p>
    <w:p w14:paraId="3935F8D4" w14:textId="692E4A9A" w:rsidR="00151BAA" w:rsidRPr="006826F5" w:rsidRDefault="00FF4E40" w:rsidP="00A73734">
      <w:pPr>
        <w:pStyle w:val="Akapitzlist"/>
        <w:numPr>
          <w:ilvl w:val="0"/>
          <w:numId w:val="10"/>
        </w:numPr>
        <w:suppressAutoHyphens/>
        <w:spacing w:after="120" w:line="276" w:lineRule="auto"/>
        <w:ind w:left="1418" w:hanging="357"/>
        <w:jc w:val="both"/>
        <w:rPr>
          <w:rFonts w:asciiTheme="minorHAnsi" w:hAnsiTheme="minorHAnsi"/>
          <w:sz w:val="22"/>
          <w:szCs w:val="20"/>
          <w:lang w:eastAsia="ar-SA"/>
        </w:rPr>
      </w:pPr>
      <w:r w:rsidRPr="006826F5">
        <w:rPr>
          <w:rFonts w:asciiTheme="minorHAnsi" w:hAnsiTheme="minorHAnsi"/>
          <w:sz w:val="22"/>
          <w:szCs w:val="20"/>
          <w:lang w:eastAsia="ar-SA"/>
        </w:rPr>
        <w:t>dysponuje</w:t>
      </w:r>
      <w:r w:rsidR="00873AD9" w:rsidRPr="006826F5">
        <w:rPr>
          <w:rFonts w:asciiTheme="minorHAnsi" w:hAnsiTheme="minorHAnsi"/>
          <w:sz w:val="22"/>
          <w:szCs w:val="20"/>
          <w:lang w:eastAsia="ar-SA"/>
        </w:rPr>
        <w:t xml:space="preserve"> </w:t>
      </w:r>
      <w:r w:rsidR="00F14E3A" w:rsidRPr="006826F5">
        <w:rPr>
          <w:rFonts w:asciiTheme="minorHAnsi" w:hAnsiTheme="minorHAnsi"/>
          <w:sz w:val="22"/>
          <w:szCs w:val="20"/>
          <w:lang w:eastAsia="ar-SA"/>
        </w:rPr>
        <w:t xml:space="preserve">lub będzie dysponował </w:t>
      </w:r>
      <w:r w:rsidR="00873AD9" w:rsidRPr="006826F5">
        <w:rPr>
          <w:rFonts w:asciiTheme="minorHAnsi" w:hAnsiTheme="minorHAnsi"/>
          <w:sz w:val="22"/>
          <w:szCs w:val="20"/>
          <w:lang w:eastAsia="ar-SA"/>
        </w:rPr>
        <w:t>zespołem</w:t>
      </w:r>
      <w:r w:rsidR="00151BAA" w:rsidRPr="006826F5">
        <w:rPr>
          <w:rFonts w:asciiTheme="minorHAnsi" w:hAnsiTheme="minorHAnsi"/>
          <w:sz w:val="22"/>
          <w:szCs w:val="20"/>
          <w:lang w:eastAsia="ar-SA"/>
        </w:rPr>
        <w:t xml:space="preserve"> co najmniej:</w:t>
      </w:r>
    </w:p>
    <w:p w14:paraId="5A43B614" w14:textId="77777777" w:rsidR="009C76ED" w:rsidRDefault="00A64991" w:rsidP="00276224">
      <w:pPr>
        <w:autoSpaceDE w:val="0"/>
        <w:autoSpaceDN w:val="0"/>
        <w:adjustRightInd w:val="0"/>
        <w:spacing w:after="240" w:line="276" w:lineRule="auto"/>
        <w:jc w:val="both"/>
        <w:rPr>
          <w:rFonts w:asciiTheme="minorHAnsi" w:hAnsiTheme="minorHAnsi" w:cs="LiberationSans"/>
          <w:sz w:val="22"/>
          <w:szCs w:val="22"/>
        </w:rPr>
      </w:pPr>
      <w:r w:rsidRPr="00A64991">
        <w:rPr>
          <w:rFonts w:asciiTheme="minorHAnsi" w:hAnsiTheme="minorHAnsi" w:cs="LiberationSans"/>
          <w:sz w:val="22"/>
          <w:szCs w:val="22"/>
        </w:rPr>
        <w:t>a/ trzech osób wyznaczonych do kierowania robotami, posiadających uprawnienia budowlane do wykonywania samodzielnych funkcji technicznych w budownictwie – bez ograniczeń, w następujących specjalnościach:</w:t>
      </w:r>
    </w:p>
    <w:p w14:paraId="705FBAAD" w14:textId="77777777" w:rsidR="009C76ED" w:rsidRDefault="00A64991" w:rsidP="00276224">
      <w:pPr>
        <w:autoSpaceDE w:val="0"/>
        <w:autoSpaceDN w:val="0"/>
        <w:adjustRightInd w:val="0"/>
        <w:spacing w:after="240" w:line="276" w:lineRule="auto"/>
        <w:jc w:val="both"/>
        <w:rPr>
          <w:rFonts w:asciiTheme="minorHAnsi" w:hAnsiTheme="minorHAnsi" w:cs="LiberationSans"/>
          <w:sz w:val="22"/>
          <w:szCs w:val="22"/>
        </w:rPr>
      </w:pPr>
      <w:r w:rsidRPr="00A64991">
        <w:rPr>
          <w:rFonts w:asciiTheme="minorHAnsi" w:hAnsiTheme="minorHAnsi" w:cs="LiberationSans"/>
          <w:sz w:val="22"/>
          <w:szCs w:val="22"/>
        </w:rPr>
        <w:t>1) konstrukcyjno-budowlanej (bez ograniczeń) – min. 1 osoba;</w:t>
      </w:r>
    </w:p>
    <w:p w14:paraId="6BCDB3A0" w14:textId="77777777" w:rsidR="009C76ED" w:rsidRDefault="00A64991" w:rsidP="00276224">
      <w:pPr>
        <w:autoSpaceDE w:val="0"/>
        <w:autoSpaceDN w:val="0"/>
        <w:adjustRightInd w:val="0"/>
        <w:spacing w:after="240" w:line="276" w:lineRule="auto"/>
        <w:jc w:val="both"/>
        <w:rPr>
          <w:rFonts w:asciiTheme="minorHAnsi" w:hAnsiTheme="minorHAnsi" w:cs="LiberationSans"/>
          <w:sz w:val="22"/>
          <w:szCs w:val="22"/>
        </w:rPr>
      </w:pPr>
      <w:r w:rsidRPr="00A64991">
        <w:rPr>
          <w:rFonts w:asciiTheme="minorHAnsi" w:hAnsiTheme="minorHAnsi" w:cs="LiberationSans"/>
          <w:sz w:val="22"/>
          <w:szCs w:val="22"/>
        </w:rPr>
        <w:t>2) instalacyjnej w zakresie sieci, instalacji i urządzeń cieplnych, wentylacyjnych, klimatyzacyjnych, gazowych, wodociągowych i kanalizacyjnych (bez ograniczeń) – min.1 osoba;</w:t>
      </w:r>
    </w:p>
    <w:p w14:paraId="7F16D5AE" w14:textId="77777777" w:rsidR="009C76ED" w:rsidRDefault="00A64991" w:rsidP="00276224">
      <w:pPr>
        <w:autoSpaceDE w:val="0"/>
        <w:autoSpaceDN w:val="0"/>
        <w:adjustRightInd w:val="0"/>
        <w:spacing w:after="240" w:line="276" w:lineRule="auto"/>
        <w:jc w:val="both"/>
        <w:rPr>
          <w:rFonts w:asciiTheme="minorHAnsi" w:hAnsiTheme="minorHAnsi" w:cs="LiberationSans"/>
          <w:sz w:val="22"/>
          <w:szCs w:val="22"/>
        </w:rPr>
      </w:pPr>
      <w:r w:rsidRPr="00A64991">
        <w:rPr>
          <w:rFonts w:asciiTheme="minorHAnsi" w:hAnsiTheme="minorHAnsi" w:cs="LiberationSans"/>
          <w:sz w:val="22"/>
          <w:szCs w:val="22"/>
        </w:rPr>
        <w:t>3) instalacyjnej w zakresie sieci, instalacji i urządzeń elektrycznych i elektroenergetycznych (bez ograniczeń) –min.1 osoba;</w:t>
      </w:r>
    </w:p>
    <w:p w14:paraId="55DE665A" w14:textId="77777777" w:rsidR="009C76ED" w:rsidRDefault="00A64991" w:rsidP="00276224">
      <w:pPr>
        <w:autoSpaceDE w:val="0"/>
        <w:autoSpaceDN w:val="0"/>
        <w:adjustRightInd w:val="0"/>
        <w:spacing w:after="240" w:line="276" w:lineRule="auto"/>
        <w:jc w:val="both"/>
        <w:rPr>
          <w:rFonts w:asciiTheme="minorHAnsi" w:hAnsiTheme="minorHAnsi" w:cs="LiberationSans"/>
          <w:sz w:val="22"/>
          <w:szCs w:val="22"/>
        </w:rPr>
      </w:pPr>
      <w:r w:rsidRPr="00A64991">
        <w:rPr>
          <w:rFonts w:asciiTheme="minorHAnsi" w:hAnsiTheme="minorHAnsi" w:cs="LiberationSans"/>
          <w:sz w:val="22"/>
          <w:szCs w:val="22"/>
        </w:rPr>
        <w:t>z których każda posiada co najmniej 5 letnie doświadczenie w nadzorowaniu lub kierowaniu robotami budowlanymi liczone od dnia uzyskania uprawnień do pełnienia samodzielnych funkcji technicznych w budownictwie w posiadanej specjalności.</w:t>
      </w:r>
    </w:p>
    <w:p w14:paraId="100E9FF8" w14:textId="77777777" w:rsidR="00A73734" w:rsidRDefault="00A64991" w:rsidP="00276224">
      <w:pPr>
        <w:autoSpaceDE w:val="0"/>
        <w:autoSpaceDN w:val="0"/>
        <w:adjustRightInd w:val="0"/>
        <w:spacing w:after="240" w:line="276" w:lineRule="auto"/>
        <w:jc w:val="both"/>
        <w:rPr>
          <w:rFonts w:asciiTheme="minorHAnsi" w:hAnsiTheme="minorHAnsi" w:cs="LiberationSans"/>
          <w:sz w:val="22"/>
          <w:szCs w:val="22"/>
        </w:rPr>
      </w:pPr>
      <w:r w:rsidRPr="00A64991">
        <w:rPr>
          <w:rFonts w:asciiTheme="minorHAnsi" w:hAnsiTheme="minorHAnsi" w:cs="LiberationSans"/>
          <w:sz w:val="22"/>
          <w:szCs w:val="22"/>
        </w:rPr>
        <w:t xml:space="preserve">b/ jedną osobą pełniącą funkcję głównego projektanta posiadającą uprawnienia budowlane bez ograniczeń do projektowania w specjalności architektonicznej lub uprawnienia budowlane do projektowania bez ograniczeń w branży konstrukcyjno – budowlanej, która posiada doświadczenie w zakresie wykonania w ostatnich 5 latach przed upływem terminu składania wniosków o dopuszczenie do udziału w postępowaniu co najmniej jednej dokumentacji projektowej, w oparciu o którą uzyskano pozwolenie na budowę. </w:t>
      </w:r>
    </w:p>
    <w:p w14:paraId="003408DE" w14:textId="1C1BAE0F" w:rsidR="0076130F" w:rsidRPr="00276224" w:rsidRDefault="0076130F" w:rsidP="00276224">
      <w:pPr>
        <w:autoSpaceDE w:val="0"/>
        <w:autoSpaceDN w:val="0"/>
        <w:adjustRightInd w:val="0"/>
        <w:spacing w:after="240" w:line="276" w:lineRule="auto"/>
        <w:jc w:val="both"/>
        <w:rPr>
          <w:rFonts w:asciiTheme="minorHAnsi" w:hAnsiTheme="minorHAnsi" w:cs="LiberationSans"/>
          <w:sz w:val="22"/>
          <w:szCs w:val="22"/>
        </w:rPr>
      </w:pPr>
      <w:r w:rsidRPr="00276224">
        <w:rPr>
          <w:rFonts w:asciiTheme="minorHAnsi" w:hAnsiTheme="minorHAnsi"/>
          <w:sz w:val="22"/>
          <w:szCs w:val="20"/>
          <w:u w:val="single"/>
          <w:lang w:eastAsia="ar-SA"/>
        </w:rPr>
        <w:t>Niespełnienie przez Wykonawcę chociażby jednego z warunków określonych podmiotowo skutkować będzie</w:t>
      </w:r>
      <w:r w:rsidR="00E805FC" w:rsidRPr="00276224">
        <w:rPr>
          <w:rFonts w:asciiTheme="minorHAnsi" w:hAnsiTheme="minorHAnsi"/>
          <w:sz w:val="22"/>
          <w:szCs w:val="20"/>
          <w:u w:val="single"/>
          <w:lang w:eastAsia="ar-SA"/>
        </w:rPr>
        <w:t xml:space="preserve"> wykluczeniem Wykonawcy </w:t>
      </w:r>
      <w:r w:rsidRPr="00276224">
        <w:rPr>
          <w:rFonts w:asciiTheme="minorHAnsi" w:hAnsiTheme="minorHAnsi"/>
          <w:sz w:val="22"/>
          <w:szCs w:val="20"/>
          <w:u w:val="single"/>
          <w:lang w:eastAsia="ar-SA"/>
        </w:rPr>
        <w:t>z udziału w postępowaniu</w:t>
      </w:r>
      <w:r w:rsidRPr="00276224">
        <w:rPr>
          <w:sz w:val="20"/>
          <w:szCs w:val="20"/>
          <w:u w:val="single"/>
          <w:lang w:eastAsia="ar-SA"/>
        </w:rPr>
        <w:t>.</w:t>
      </w:r>
      <w:r w:rsidR="00B66F5B" w:rsidRPr="00276224">
        <w:rPr>
          <w:sz w:val="20"/>
          <w:szCs w:val="20"/>
          <w:u w:val="single"/>
          <w:lang w:eastAsia="ar-SA"/>
        </w:rPr>
        <w:t xml:space="preserve"> </w:t>
      </w:r>
      <w:r w:rsidR="00B66F5B" w:rsidRPr="00276224">
        <w:rPr>
          <w:rFonts w:asciiTheme="minorHAnsi" w:hAnsiTheme="minorHAnsi"/>
          <w:sz w:val="22"/>
          <w:szCs w:val="20"/>
          <w:u w:val="single"/>
          <w:lang w:eastAsia="ar-SA"/>
        </w:rPr>
        <w:t>Zamawiający może wykluczyć Wykonawcę na każdym etapie postępowania o udzielenie zamówienia.</w:t>
      </w:r>
    </w:p>
    <w:p w14:paraId="03D5E61F" w14:textId="77777777" w:rsidR="00BA276D" w:rsidRPr="006826F5" w:rsidRDefault="00BA276D" w:rsidP="00677D28">
      <w:pPr>
        <w:suppressAutoHyphens/>
        <w:spacing w:after="120" w:line="276" w:lineRule="auto"/>
        <w:jc w:val="both"/>
        <w:rPr>
          <w:color w:val="E36C0A"/>
          <w:sz w:val="20"/>
          <w:szCs w:val="20"/>
          <w:u w:val="single"/>
          <w:lang w:eastAsia="ar-SA"/>
        </w:rPr>
      </w:pPr>
    </w:p>
    <w:p w14:paraId="56295663" w14:textId="76DC5E99" w:rsidR="0076130F" w:rsidRPr="00FD6C89" w:rsidRDefault="00BC54F5" w:rsidP="00BF6760">
      <w:pPr>
        <w:keepNext/>
        <w:numPr>
          <w:ilvl w:val="0"/>
          <w:numId w:val="9"/>
        </w:numPr>
        <w:suppressAutoHyphens/>
        <w:autoSpaceDE w:val="0"/>
        <w:autoSpaceDN w:val="0"/>
        <w:spacing w:after="120" w:line="276" w:lineRule="auto"/>
        <w:ind w:left="1418" w:hanging="1418"/>
        <w:jc w:val="both"/>
        <w:outlineLvl w:val="0"/>
        <w:rPr>
          <w:rFonts w:ascii="Calibri" w:hAnsi="Calibri" w:cs="Calibri"/>
          <w:b/>
          <w:sz w:val="22"/>
          <w:szCs w:val="22"/>
        </w:rPr>
      </w:pPr>
      <w:bookmarkStart w:id="19" w:name="_Toc368039755"/>
      <w:bookmarkStart w:id="20" w:name="_Toc456272935"/>
      <w:r w:rsidRPr="00FD6C89">
        <w:rPr>
          <w:rFonts w:ascii="Calibri" w:hAnsi="Calibri" w:cs="Calibri"/>
          <w:b/>
          <w:sz w:val="22"/>
          <w:szCs w:val="22"/>
        </w:rPr>
        <w:t>WYKAZ OŚWIADCZEŃ LUB </w:t>
      </w:r>
      <w:r w:rsidR="0076130F" w:rsidRPr="00FD6C89">
        <w:rPr>
          <w:rFonts w:ascii="Calibri" w:hAnsi="Calibri" w:cs="Calibri"/>
          <w:b/>
          <w:sz w:val="22"/>
          <w:szCs w:val="22"/>
        </w:rPr>
        <w:t>DOKUMENTÓW, JA</w:t>
      </w:r>
      <w:r w:rsidR="00EA7ACD" w:rsidRPr="00FD6C89">
        <w:rPr>
          <w:rFonts w:ascii="Calibri" w:hAnsi="Calibri" w:cs="Calibri"/>
          <w:b/>
          <w:sz w:val="22"/>
          <w:szCs w:val="22"/>
        </w:rPr>
        <w:t>KIE MAJĄ DOSTARCZYĆ WYKONAWCY W </w:t>
      </w:r>
      <w:r w:rsidR="0076130F" w:rsidRPr="00FD6C89">
        <w:rPr>
          <w:rFonts w:ascii="Calibri" w:hAnsi="Calibri" w:cs="Calibri"/>
          <w:b/>
          <w:sz w:val="22"/>
          <w:szCs w:val="22"/>
        </w:rPr>
        <w:t>CELU POTWIERDZENIA SPEŁNIENIA WARUNKÓW UDZIAŁU</w:t>
      </w:r>
      <w:r w:rsidR="00953D9F" w:rsidRPr="00FD6C89">
        <w:rPr>
          <w:rFonts w:ascii="Calibri" w:hAnsi="Calibri" w:cs="Calibri"/>
          <w:b/>
          <w:sz w:val="22"/>
          <w:szCs w:val="22"/>
        </w:rPr>
        <w:t xml:space="preserve"> W POSTĘPOWANIU, KRYTERIÓW </w:t>
      </w:r>
      <w:bookmarkEnd w:id="19"/>
      <w:bookmarkEnd w:id="20"/>
      <w:r w:rsidR="000A3888" w:rsidRPr="00FD6C89">
        <w:rPr>
          <w:rFonts w:ascii="Calibri" w:hAnsi="Calibri" w:cs="Calibri"/>
          <w:b/>
          <w:sz w:val="22"/>
          <w:szCs w:val="22"/>
        </w:rPr>
        <w:t xml:space="preserve">SELEKCJI </w:t>
      </w:r>
      <w:r w:rsidR="005168CD" w:rsidRPr="00FD6C89">
        <w:rPr>
          <w:rFonts w:ascii="Calibri" w:hAnsi="Calibri" w:cs="Calibri"/>
          <w:b/>
          <w:sz w:val="22"/>
          <w:szCs w:val="22"/>
        </w:rPr>
        <w:t>ORAZ BRAKU PODSTAW WYKLUCZENIA</w:t>
      </w:r>
      <w:r w:rsidR="00A20628" w:rsidRPr="00FD6C89">
        <w:rPr>
          <w:rFonts w:ascii="Calibri" w:hAnsi="Calibri" w:cs="Calibri"/>
          <w:b/>
          <w:sz w:val="22"/>
          <w:szCs w:val="22"/>
        </w:rPr>
        <w:t xml:space="preserve"> </w:t>
      </w:r>
    </w:p>
    <w:p w14:paraId="6F494863" w14:textId="77777777" w:rsidR="00B66F5B" w:rsidRPr="007E6EDE" w:rsidRDefault="00B66F5B" w:rsidP="00A73734">
      <w:pPr>
        <w:pStyle w:val="Akapitzlist"/>
        <w:numPr>
          <w:ilvl w:val="0"/>
          <w:numId w:val="25"/>
        </w:numPr>
        <w:spacing w:after="120" w:line="276" w:lineRule="auto"/>
        <w:jc w:val="both"/>
        <w:rPr>
          <w:rFonts w:asciiTheme="minorHAnsi" w:hAnsiTheme="minorHAnsi" w:cs="Arial"/>
          <w:vanish/>
          <w:sz w:val="22"/>
          <w:szCs w:val="22"/>
        </w:rPr>
      </w:pPr>
    </w:p>
    <w:p w14:paraId="1B6FE8DD" w14:textId="02E2ADE8" w:rsidR="0043025B" w:rsidRPr="007E6EDE" w:rsidRDefault="0043025B" w:rsidP="00A73734">
      <w:pPr>
        <w:pStyle w:val="Akapitzlist"/>
        <w:numPr>
          <w:ilvl w:val="1"/>
          <w:numId w:val="25"/>
        </w:numPr>
        <w:tabs>
          <w:tab w:val="left" w:pos="1134"/>
        </w:tabs>
        <w:spacing w:after="120" w:line="276" w:lineRule="auto"/>
        <w:jc w:val="both"/>
        <w:rPr>
          <w:rFonts w:asciiTheme="minorHAnsi" w:hAnsiTheme="minorHAnsi"/>
          <w:color w:val="000000" w:themeColor="text1"/>
          <w:sz w:val="22"/>
          <w:szCs w:val="20"/>
          <w:lang w:eastAsia="ar-SA"/>
        </w:rPr>
      </w:pPr>
      <w:r w:rsidRPr="007E6EDE">
        <w:rPr>
          <w:rFonts w:asciiTheme="minorHAnsi" w:hAnsiTheme="minorHAnsi"/>
          <w:color w:val="000000" w:themeColor="text1"/>
          <w:sz w:val="22"/>
          <w:szCs w:val="20"/>
          <w:lang w:eastAsia="ar-SA"/>
        </w:rPr>
        <w:t>Do wniosku o dopuszczenie do udziału w postępowaniu Wykonawca zobowiązany jest dołączyć aktualne na dzień składania wniosków o dopuszczenie do udziału w postępowaniu oświadczenie stanowiące wstępne potwierdzenie, że Wykonawca:</w:t>
      </w:r>
    </w:p>
    <w:p w14:paraId="6F11015E" w14:textId="73F5CADA" w:rsidR="0043025B" w:rsidRPr="007E6EDE" w:rsidRDefault="0043025B" w:rsidP="00A73734">
      <w:pPr>
        <w:pStyle w:val="Akapitzlist"/>
        <w:numPr>
          <w:ilvl w:val="0"/>
          <w:numId w:val="15"/>
        </w:numPr>
        <w:tabs>
          <w:tab w:val="left" w:pos="1134"/>
        </w:tabs>
        <w:spacing w:line="276" w:lineRule="auto"/>
        <w:ind w:left="851"/>
        <w:jc w:val="both"/>
        <w:rPr>
          <w:rFonts w:asciiTheme="minorHAnsi" w:hAnsiTheme="minorHAnsi"/>
          <w:color w:val="000000" w:themeColor="text1"/>
          <w:sz w:val="22"/>
          <w:szCs w:val="20"/>
          <w:lang w:eastAsia="ar-SA"/>
        </w:rPr>
      </w:pPr>
      <w:r w:rsidRPr="007E6EDE">
        <w:rPr>
          <w:rFonts w:asciiTheme="minorHAnsi" w:hAnsiTheme="minorHAnsi"/>
          <w:color w:val="000000" w:themeColor="text1"/>
          <w:sz w:val="22"/>
          <w:szCs w:val="20"/>
          <w:lang w:eastAsia="ar-SA"/>
        </w:rPr>
        <w:t>Nie podlega wykluczeniu;</w:t>
      </w:r>
    </w:p>
    <w:p w14:paraId="0D862C9F" w14:textId="294E54E5" w:rsidR="0043025B" w:rsidRPr="007E6EDE" w:rsidRDefault="0043025B" w:rsidP="00A73734">
      <w:pPr>
        <w:pStyle w:val="Akapitzlist"/>
        <w:numPr>
          <w:ilvl w:val="0"/>
          <w:numId w:val="15"/>
        </w:numPr>
        <w:tabs>
          <w:tab w:val="left" w:pos="1134"/>
        </w:tabs>
        <w:spacing w:line="276" w:lineRule="auto"/>
        <w:ind w:left="851"/>
        <w:jc w:val="both"/>
        <w:rPr>
          <w:rFonts w:asciiTheme="minorHAnsi" w:hAnsiTheme="minorHAnsi"/>
          <w:color w:val="000000" w:themeColor="text1"/>
          <w:sz w:val="22"/>
          <w:szCs w:val="20"/>
          <w:lang w:eastAsia="ar-SA"/>
        </w:rPr>
      </w:pPr>
      <w:r w:rsidRPr="007E6EDE">
        <w:rPr>
          <w:rFonts w:asciiTheme="minorHAnsi" w:hAnsiTheme="minorHAnsi"/>
          <w:color w:val="000000" w:themeColor="text1"/>
          <w:sz w:val="22"/>
          <w:szCs w:val="20"/>
          <w:lang w:eastAsia="ar-SA"/>
        </w:rPr>
        <w:t>Spełnia warunki udziału w postępowaniu</w:t>
      </w:r>
      <w:r w:rsidR="004D78DD" w:rsidRPr="007E6EDE">
        <w:rPr>
          <w:rFonts w:asciiTheme="minorHAnsi" w:hAnsiTheme="minorHAnsi"/>
          <w:color w:val="000000" w:themeColor="text1"/>
          <w:sz w:val="22"/>
          <w:szCs w:val="20"/>
          <w:lang w:eastAsia="ar-SA"/>
        </w:rPr>
        <w:t>;</w:t>
      </w:r>
    </w:p>
    <w:p w14:paraId="008C8170" w14:textId="2ED21A3D" w:rsidR="004D78DD" w:rsidRPr="007E6EDE" w:rsidRDefault="004D78DD" w:rsidP="00A73734">
      <w:pPr>
        <w:pStyle w:val="Akapitzlist"/>
        <w:numPr>
          <w:ilvl w:val="0"/>
          <w:numId w:val="15"/>
        </w:numPr>
        <w:tabs>
          <w:tab w:val="left" w:pos="1134"/>
        </w:tabs>
        <w:spacing w:after="240" w:line="276" w:lineRule="auto"/>
        <w:ind w:left="851"/>
        <w:jc w:val="both"/>
        <w:rPr>
          <w:rFonts w:asciiTheme="minorHAnsi" w:hAnsiTheme="minorHAnsi"/>
          <w:color w:val="000000" w:themeColor="text1"/>
          <w:sz w:val="22"/>
          <w:szCs w:val="20"/>
          <w:lang w:eastAsia="ar-SA"/>
        </w:rPr>
      </w:pPr>
      <w:r w:rsidRPr="007E6EDE">
        <w:rPr>
          <w:rFonts w:asciiTheme="minorHAnsi" w:hAnsiTheme="minorHAnsi"/>
          <w:color w:val="000000" w:themeColor="text1"/>
          <w:sz w:val="22"/>
          <w:szCs w:val="20"/>
          <w:lang w:eastAsia="ar-SA"/>
        </w:rPr>
        <w:t>Spełnia kryteria selekcji.</w:t>
      </w:r>
    </w:p>
    <w:p w14:paraId="0EEAA642" w14:textId="4DBA7C3E" w:rsidR="006831B0" w:rsidRPr="006826F5" w:rsidRDefault="006831B0" w:rsidP="00A73734">
      <w:pPr>
        <w:pStyle w:val="Akapitzlist"/>
        <w:numPr>
          <w:ilvl w:val="1"/>
          <w:numId w:val="25"/>
        </w:numPr>
        <w:tabs>
          <w:tab w:val="left" w:pos="1134"/>
        </w:tabs>
        <w:spacing w:after="120" w:line="276" w:lineRule="auto"/>
        <w:ind w:left="431" w:hanging="431"/>
        <w:jc w:val="both"/>
        <w:rPr>
          <w:rFonts w:asciiTheme="minorHAnsi" w:hAnsiTheme="minorHAnsi"/>
          <w:color w:val="000000" w:themeColor="text1"/>
          <w:sz w:val="22"/>
          <w:szCs w:val="20"/>
          <w:u w:val="single"/>
          <w:lang w:eastAsia="ar-SA"/>
        </w:rPr>
      </w:pPr>
      <w:r w:rsidRPr="006826F5">
        <w:rPr>
          <w:rFonts w:asciiTheme="minorHAnsi" w:hAnsiTheme="minorHAnsi"/>
          <w:color w:val="000000" w:themeColor="text1"/>
          <w:sz w:val="22"/>
          <w:szCs w:val="20"/>
          <w:u w:val="single"/>
          <w:lang w:eastAsia="ar-SA"/>
        </w:rPr>
        <w:t>Wykonawca, w terminie 3 dni od dnia przekazania informacji, o której mowa w art. 60d ust. 1 u.p.z.p. przekazuje zamawiającemu oświadczenie o przynależności lub braku przynależności do tej samej grupy kapitałowej, o której mowa w ust. 1 pkt 23 u.p.z.p. Wraz ze złożeniem oświadczenia, wykonawca może przedstawić dowody, że powiązania z innym wykonawcą nie prowadzą do zakłócenia konkurencji w postępowaniu o udzielenie zamówienia.</w:t>
      </w:r>
    </w:p>
    <w:p w14:paraId="25173F13" w14:textId="20B2C212" w:rsidR="00196E8A" w:rsidRPr="006826F5" w:rsidRDefault="00196E8A" w:rsidP="00A73734">
      <w:pPr>
        <w:pStyle w:val="Akapitzlist"/>
        <w:numPr>
          <w:ilvl w:val="1"/>
          <w:numId w:val="25"/>
        </w:numPr>
        <w:tabs>
          <w:tab w:val="left" w:pos="1134"/>
        </w:tabs>
        <w:spacing w:after="120" w:line="276" w:lineRule="auto"/>
        <w:ind w:left="431" w:hanging="431"/>
        <w:jc w:val="both"/>
        <w:rPr>
          <w:rFonts w:asciiTheme="minorHAnsi" w:hAnsiTheme="minorHAnsi"/>
          <w:color w:val="000000" w:themeColor="text1"/>
          <w:sz w:val="22"/>
          <w:szCs w:val="20"/>
          <w:lang w:eastAsia="ar-SA"/>
        </w:rPr>
      </w:pPr>
      <w:r w:rsidRPr="006826F5">
        <w:rPr>
          <w:rFonts w:asciiTheme="minorHAnsi" w:hAnsiTheme="minorHAnsi"/>
          <w:color w:val="000000" w:themeColor="text1"/>
          <w:sz w:val="22"/>
          <w:szCs w:val="20"/>
          <w:lang w:eastAsia="ar-SA"/>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1821FE49" w14:textId="2920366D" w:rsidR="00FD6C89" w:rsidRDefault="00FD6C89" w:rsidP="00A73734">
      <w:pPr>
        <w:pStyle w:val="Akapitzlist"/>
        <w:numPr>
          <w:ilvl w:val="1"/>
          <w:numId w:val="25"/>
        </w:numPr>
        <w:tabs>
          <w:tab w:val="left" w:pos="1134"/>
        </w:tabs>
        <w:spacing w:after="120" w:line="276" w:lineRule="auto"/>
        <w:ind w:left="431" w:hanging="431"/>
        <w:jc w:val="both"/>
        <w:rPr>
          <w:rFonts w:asciiTheme="minorHAnsi" w:hAnsiTheme="minorHAnsi"/>
          <w:color w:val="000000" w:themeColor="text1"/>
          <w:sz w:val="22"/>
          <w:szCs w:val="20"/>
          <w:lang w:eastAsia="ar-SA"/>
        </w:rPr>
      </w:pPr>
      <w:r>
        <w:rPr>
          <w:rFonts w:asciiTheme="minorHAnsi" w:hAnsiTheme="minorHAnsi"/>
          <w:color w:val="000000" w:themeColor="text1"/>
          <w:sz w:val="22"/>
          <w:szCs w:val="20"/>
          <w:lang w:eastAsia="ar-SA"/>
        </w:rPr>
        <w:t>W przypadku, gdy liczba Wykonawców, którzy spełniają warunki udziału w postępowaniu będzie większa niż 3, wówczas Zamawiający może wezwać Wykonawców do przedstawienia następujących dokumentów:</w:t>
      </w:r>
    </w:p>
    <w:p w14:paraId="565C6CE2" w14:textId="27E513CD" w:rsidR="00FD6C89" w:rsidRPr="00FD6C89" w:rsidRDefault="00FD6C89" w:rsidP="00A73734">
      <w:pPr>
        <w:pStyle w:val="Akapitzlist"/>
        <w:numPr>
          <w:ilvl w:val="0"/>
          <w:numId w:val="24"/>
        </w:numPr>
        <w:tabs>
          <w:tab w:val="left" w:pos="1134"/>
        </w:tabs>
        <w:spacing w:after="120" w:line="276" w:lineRule="auto"/>
        <w:jc w:val="both"/>
        <w:rPr>
          <w:rFonts w:asciiTheme="minorHAnsi" w:hAnsiTheme="minorHAnsi"/>
          <w:color w:val="000000" w:themeColor="text1"/>
          <w:sz w:val="22"/>
          <w:szCs w:val="20"/>
          <w:lang w:eastAsia="ar-SA"/>
        </w:rPr>
      </w:pPr>
      <w:r w:rsidRPr="00FD6C89">
        <w:rPr>
          <w:rFonts w:asciiTheme="minorHAnsi" w:hAnsiTheme="minorHAnsi"/>
          <w:color w:val="000000" w:themeColor="text1"/>
          <w:sz w:val="22"/>
          <w:szCs w:val="20"/>
          <w:lang w:eastAsia="ar-SA"/>
        </w:rPr>
        <w:t>wykaz robót budowlanych wykonanych nie wcześniej niż w okresie ostatnich 5 lat przed upływem terminu składania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w:t>
      </w:r>
      <w:r w:rsidR="00A00418">
        <w:rPr>
          <w:rFonts w:asciiTheme="minorHAnsi" w:hAnsiTheme="minorHAnsi"/>
          <w:color w:val="000000" w:themeColor="text1"/>
          <w:sz w:val="22"/>
          <w:szCs w:val="20"/>
          <w:lang w:eastAsia="ar-SA"/>
        </w:rPr>
        <w:t xml:space="preserve"> </w:t>
      </w:r>
      <w:r w:rsidR="00A00418" w:rsidRPr="00A00418">
        <w:rPr>
          <w:rFonts w:asciiTheme="minorHAnsi" w:hAnsiTheme="minorHAnsi"/>
          <w:color w:val="000000" w:themeColor="text1"/>
          <w:sz w:val="22"/>
          <w:szCs w:val="20"/>
          <w:lang w:eastAsia="ar-SA"/>
        </w:rPr>
        <w:t>Wykaz robót musi ponadto zawierać informacje, czy przedstawione roboty budowlane zostały zrealizowane na podstawie ustawy z dnia 19 grudnia 2008 roku o  p</w:t>
      </w:r>
      <w:r w:rsidR="00A00418">
        <w:rPr>
          <w:rFonts w:asciiTheme="minorHAnsi" w:hAnsiTheme="minorHAnsi"/>
          <w:color w:val="000000" w:themeColor="text1"/>
          <w:sz w:val="22"/>
          <w:szCs w:val="20"/>
          <w:lang w:eastAsia="ar-SA"/>
        </w:rPr>
        <w:t>artnerstwie publiczno-prywatnym</w:t>
      </w:r>
      <w:r w:rsidR="00A00418" w:rsidRPr="00A00418">
        <w:rPr>
          <w:rFonts w:asciiTheme="minorHAnsi" w:hAnsiTheme="minorHAnsi"/>
          <w:color w:val="000000" w:themeColor="text1"/>
          <w:sz w:val="22"/>
          <w:szCs w:val="20"/>
          <w:lang w:eastAsia="ar-SA"/>
        </w:rPr>
        <w:t xml:space="preserve"> </w:t>
      </w:r>
      <w:r w:rsidR="00A00418">
        <w:rPr>
          <w:rFonts w:asciiTheme="minorHAnsi" w:hAnsiTheme="minorHAnsi"/>
          <w:color w:val="000000" w:themeColor="text1"/>
          <w:sz w:val="22"/>
          <w:szCs w:val="20"/>
          <w:lang w:eastAsia="ar-SA"/>
        </w:rPr>
        <w:t>(</w:t>
      </w:r>
      <w:r w:rsidR="00A00418" w:rsidRPr="00A00418">
        <w:rPr>
          <w:rFonts w:asciiTheme="minorHAnsi" w:hAnsiTheme="minorHAnsi"/>
          <w:color w:val="000000" w:themeColor="text1"/>
          <w:sz w:val="22"/>
          <w:szCs w:val="20"/>
          <w:lang w:eastAsia="ar-SA"/>
        </w:rPr>
        <w:t>t.j. Dz.U. z 2015 r. poz. 696 z późn. zm</w:t>
      </w:r>
      <w:r w:rsidR="00A00418">
        <w:rPr>
          <w:rFonts w:asciiTheme="minorHAnsi" w:hAnsiTheme="minorHAnsi"/>
          <w:color w:val="000000" w:themeColor="text1"/>
          <w:sz w:val="22"/>
          <w:szCs w:val="20"/>
          <w:lang w:eastAsia="ar-SA"/>
        </w:rPr>
        <w:t>)</w:t>
      </w:r>
      <w:r w:rsidR="00A00418" w:rsidRPr="00A00418">
        <w:rPr>
          <w:rFonts w:asciiTheme="minorHAnsi" w:hAnsiTheme="minorHAnsi"/>
          <w:color w:val="000000" w:themeColor="text1"/>
          <w:sz w:val="22"/>
          <w:szCs w:val="20"/>
          <w:lang w:eastAsia="ar-SA"/>
        </w:rPr>
        <w:t>.</w:t>
      </w:r>
    </w:p>
    <w:p w14:paraId="1B0EFD82" w14:textId="7734D522" w:rsidR="00FD6C89" w:rsidRPr="00FD6C89" w:rsidRDefault="00FD6C89" w:rsidP="00A73734">
      <w:pPr>
        <w:pStyle w:val="Akapitzlist"/>
        <w:numPr>
          <w:ilvl w:val="0"/>
          <w:numId w:val="24"/>
        </w:numPr>
        <w:tabs>
          <w:tab w:val="left" w:pos="1134"/>
        </w:tabs>
        <w:spacing w:after="120" w:line="276" w:lineRule="auto"/>
        <w:jc w:val="both"/>
        <w:rPr>
          <w:rFonts w:asciiTheme="minorHAnsi" w:hAnsiTheme="minorHAnsi"/>
          <w:color w:val="000000" w:themeColor="text1"/>
          <w:sz w:val="22"/>
          <w:szCs w:val="20"/>
          <w:lang w:eastAsia="ar-SA"/>
        </w:rPr>
      </w:pPr>
      <w:r w:rsidRPr="00FD6C89">
        <w:rPr>
          <w:rFonts w:asciiTheme="minorHAnsi" w:hAnsiTheme="minorHAnsi"/>
          <w:color w:val="000000" w:themeColor="text1"/>
          <w:sz w:val="22"/>
          <w:szCs w:val="20"/>
          <w:lang w:eastAsia="ar-SA"/>
        </w:rPr>
        <w:t xml:space="preserve">informacja z banku lub spółdzielczej kasy oszczędnościowo-kredytowej potwierdzającej wysokość posiadanych środków finansowych lub zdolność kredytową Wykonawcy, w okresie </w:t>
      </w:r>
      <w:r w:rsidR="00485599" w:rsidRPr="00485599">
        <w:rPr>
          <w:rFonts w:asciiTheme="minorHAnsi" w:hAnsiTheme="minorHAnsi"/>
          <w:color w:val="000000" w:themeColor="text1"/>
          <w:sz w:val="22"/>
          <w:szCs w:val="20"/>
          <w:u w:val="single"/>
          <w:lang w:eastAsia="ar-SA"/>
        </w:rPr>
        <w:t xml:space="preserve">1 miesiąc przed </w:t>
      </w:r>
      <w:r w:rsidR="00485599">
        <w:rPr>
          <w:rFonts w:asciiTheme="minorHAnsi" w:hAnsiTheme="minorHAnsi"/>
          <w:color w:val="000000" w:themeColor="text1"/>
          <w:sz w:val="22"/>
          <w:szCs w:val="20"/>
          <w:u w:val="single"/>
          <w:lang w:eastAsia="ar-SA"/>
        </w:rPr>
        <w:t xml:space="preserve">dniem złożenia </w:t>
      </w:r>
      <w:r w:rsidR="00485599" w:rsidRPr="00485599">
        <w:rPr>
          <w:rFonts w:asciiTheme="minorHAnsi" w:hAnsiTheme="minorHAnsi"/>
          <w:color w:val="000000" w:themeColor="text1"/>
          <w:sz w:val="22"/>
          <w:szCs w:val="20"/>
          <w:u w:val="single"/>
          <w:lang w:eastAsia="ar-SA"/>
        </w:rPr>
        <w:t>informacji w odpowiedzi na wezwanie</w:t>
      </w:r>
      <w:r>
        <w:rPr>
          <w:rFonts w:asciiTheme="minorHAnsi" w:hAnsiTheme="minorHAnsi"/>
          <w:color w:val="000000" w:themeColor="text1"/>
          <w:sz w:val="22"/>
          <w:szCs w:val="20"/>
          <w:lang w:eastAsia="ar-SA"/>
        </w:rPr>
        <w:t>.</w:t>
      </w:r>
    </w:p>
    <w:p w14:paraId="436DB0CC" w14:textId="5E576900" w:rsidR="00196E8A" w:rsidRPr="006826F5" w:rsidRDefault="00F049F3" w:rsidP="00A73734">
      <w:pPr>
        <w:pStyle w:val="Akapitzlist"/>
        <w:numPr>
          <w:ilvl w:val="1"/>
          <w:numId w:val="25"/>
        </w:numPr>
        <w:tabs>
          <w:tab w:val="left" w:pos="1134"/>
        </w:tabs>
        <w:spacing w:after="120" w:line="276" w:lineRule="auto"/>
        <w:ind w:left="431" w:hanging="431"/>
        <w:jc w:val="both"/>
        <w:rPr>
          <w:rFonts w:asciiTheme="minorHAnsi" w:hAnsiTheme="minorHAnsi"/>
          <w:color w:val="000000" w:themeColor="text1"/>
          <w:sz w:val="22"/>
          <w:szCs w:val="20"/>
          <w:lang w:eastAsia="ar-SA"/>
        </w:rPr>
      </w:pPr>
      <w:r w:rsidRPr="006826F5">
        <w:rPr>
          <w:rFonts w:asciiTheme="minorHAnsi" w:hAnsiTheme="minorHAnsi"/>
          <w:color w:val="000000" w:themeColor="text1"/>
          <w:sz w:val="22"/>
          <w:szCs w:val="20"/>
          <w:lang w:eastAsia="ar-SA"/>
        </w:rPr>
        <w:t>Zamawiający</w:t>
      </w:r>
      <w:r w:rsidR="00F65864" w:rsidRPr="006826F5">
        <w:rPr>
          <w:rFonts w:asciiTheme="minorHAnsi" w:hAnsiTheme="minorHAnsi"/>
          <w:color w:val="000000" w:themeColor="text1"/>
          <w:sz w:val="22"/>
          <w:szCs w:val="20"/>
          <w:lang w:eastAsia="ar-SA"/>
        </w:rPr>
        <w:t xml:space="preserve"> może</w:t>
      </w:r>
      <w:r w:rsidRPr="006826F5">
        <w:rPr>
          <w:rFonts w:asciiTheme="minorHAnsi" w:hAnsiTheme="minorHAnsi"/>
          <w:color w:val="000000" w:themeColor="text1"/>
          <w:sz w:val="22"/>
          <w:szCs w:val="20"/>
          <w:lang w:eastAsia="ar-SA"/>
        </w:rPr>
        <w:t xml:space="preserve"> przed udzieleniem zamówienia </w:t>
      </w:r>
      <w:r w:rsidR="00F65864" w:rsidRPr="006826F5">
        <w:rPr>
          <w:rFonts w:asciiTheme="minorHAnsi" w:hAnsiTheme="minorHAnsi"/>
          <w:color w:val="000000" w:themeColor="text1"/>
          <w:sz w:val="22"/>
          <w:szCs w:val="20"/>
          <w:lang w:eastAsia="ar-SA"/>
        </w:rPr>
        <w:t>wezwać</w:t>
      </w:r>
      <w:r w:rsidRPr="006826F5">
        <w:rPr>
          <w:rFonts w:asciiTheme="minorHAnsi" w:hAnsiTheme="minorHAnsi"/>
          <w:color w:val="000000" w:themeColor="text1"/>
          <w:sz w:val="22"/>
          <w:szCs w:val="20"/>
          <w:lang w:eastAsia="ar-SA"/>
        </w:rPr>
        <w:t xml:space="preserve"> Wykonawcę, </w:t>
      </w:r>
      <w:r w:rsidRPr="006826F5">
        <w:rPr>
          <w:rFonts w:asciiTheme="minorHAnsi" w:hAnsiTheme="minorHAnsi"/>
          <w:b/>
          <w:color w:val="000000" w:themeColor="text1"/>
          <w:sz w:val="22"/>
          <w:szCs w:val="20"/>
          <w:u w:val="single"/>
          <w:lang w:eastAsia="ar-SA"/>
        </w:rPr>
        <w:t>którego oferta została najwyżej oceniona</w:t>
      </w:r>
      <w:r w:rsidRPr="006826F5">
        <w:rPr>
          <w:rFonts w:asciiTheme="minorHAnsi" w:hAnsiTheme="minorHAnsi"/>
          <w:color w:val="000000" w:themeColor="text1"/>
          <w:sz w:val="22"/>
          <w:szCs w:val="20"/>
          <w:lang w:eastAsia="ar-SA"/>
        </w:rPr>
        <w:t>, do złożenia w wyznaczonym, nie krótszym niż 5 dni, terminie aktualnych na dzień złożenia oświadczeń lub dokumentów potwierdzających okoliczności, o których mowa w art. 25 ust. 1 u.p.z.p.:</w:t>
      </w:r>
    </w:p>
    <w:p w14:paraId="234BF9EC" w14:textId="2D408DD7" w:rsidR="00196E8A" w:rsidRPr="00A73734" w:rsidRDefault="00196E8A" w:rsidP="00A73734">
      <w:pPr>
        <w:pStyle w:val="Akapitzlist"/>
        <w:numPr>
          <w:ilvl w:val="2"/>
          <w:numId w:val="25"/>
        </w:numPr>
        <w:tabs>
          <w:tab w:val="left" w:pos="1134"/>
        </w:tabs>
        <w:spacing w:after="120" w:line="276" w:lineRule="auto"/>
        <w:jc w:val="both"/>
        <w:rPr>
          <w:rFonts w:asciiTheme="minorHAnsi" w:hAnsiTheme="minorHAnsi"/>
          <w:color w:val="000000" w:themeColor="text1"/>
          <w:sz w:val="22"/>
          <w:szCs w:val="22"/>
          <w:lang w:eastAsia="ar-SA"/>
        </w:rPr>
      </w:pPr>
      <w:r w:rsidRPr="00A73734">
        <w:rPr>
          <w:rFonts w:asciiTheme="minorHAnsi" w:hAnsiTheme="minorHAnsi"/>
          <w:color w:val="000000" w:themeColor="text1"/>
          <w:sz w:val="22"/>
          <w:szCs w:val="22"/>
          <w:lang w:eastAsia="ar-SA"/>
        </w:rPr>
        <w:t>W celu potwierdzenia spełniania przez Wykonawcę warunków udziału w postępowaniu:</w:t>
      </w:r>
    </w:p>
    <w:p w14:paraId="0131141D" w14:textId="7FC8BD9B" w:rsidR="00A73734" w:rsidRPr="00A73734" w:rsidRDefault="00A73734" w:rsidP="00A73734">
      <w:pPr>
        <w:pStyle w:val="Akapitzlist"/>
        <w:widowControl w:val="0"/>
        <w:numPr>
          <w:ilvl w:val="0"/>
          <w:numId w:val="26"/>
        </w:numPr>
        <w:suppressAutoHyphens/>
        <w:spacing w:after="200" w:line="276" w:lineRule="auto"/>
        <w:ind w:left="851"/>
        <w:jc w:val="both"/>
        <w:rPr>
          <w:rFonts w:asciiTheme="minorHAnsi" w:hAnsiTheme="minorHAnsi"/>
          <w:bCs/>
          <w:sz w:val="22"/>
          <w:szCs w:val="22"/>
        </w:rPr>
      </w:pPr>
      <w:r w:rsidRPr="00A73734">
        <w:rPr>
          <w:rFonts w:asciiTheme="minorHAnsi" w:hAnsiTheme="minorHAnsi"/>
          <w:bCs/>
          <w:sz w:val="22"/>
          <w:szCs w:val="22"/>
        </w:rPr>
        <w:t xml:space="preserve">informacja banku lub spółdzielczej kasy oszczędnościowo-kredytowej, potwierdzającą wysokość posiadanych środków finansowych lub zdolność kredytową Wykonawcy na kwotę 5 000 000, 00 PLN, wystawiona nie wcześniej 1 miesiąc przed terminem składania ofert w postępowaniu; </w:t>
      </w:r>
    </w:p>
    <w:p w14:paraId="52DD5D7F" w14:textId="77777777" w:rsidR="00A73734" w:rsidRPr="00A73734" w:rsidRDefault="00A73734" w:rsidP="00A73734">
      <w:pPr>
        <w:widowControl w:val="0"/>
        <w:numPr>
          <w:ilvl w:val="0"/>
          <w:numId w:val="26"/>
        </w:numPr>
        <w:suppressAutoHyphens/>
        <w:spacing w:after="200" w:line="276" w:lineRule="auto"/>
        <w:ind w:left="851"/>
        <w:jc w:val="both"/>
        <w:rPr>
          <w:rFonts w:asciiTheme="minorHAnsi" w:hAnsiTheme="minorHAnsi"/>
          <w:bCs/>
          <w:sz w:val="22"/>
          <w:szCs w:val="22"/>
        </w:rPr>
      </w:pPr>
      <w:r w:rsidRPr="00A73734">
        <w:rPr>
          <w:rFonts w:asciiTheme="minorHAnsi" w:hAnsiTheme="minorHAnsi"/>
          <w:bCs/>
          <w:sz w:val="22"/>
          <w:szCs w:val="22"/>
        </w:rPr>
        <w:t>opłaconą polisę, a w przypadku jej braku innego dokumentu potwierdzającego ubezpieczenie od odpowiedzialności cywilnej w zakresie prowadzonej działalności związanej z przedmiotem zamówienia. Z treści złożonej polisy (bądź innego dokumentu) ma jasno wynikać fakt, że jest ona opłacona, w przeciwnym wypadku Wykonawca zobowiązany jest do dołączenia dokumentu potwierdzającego jej opłacenie.</w:t>
      </w:r>
    </w:p>
    <w:p w14:paraId="1158BD7D" w14:textId="77777777" w:rsidR="00A73734" w:rsidRPr="00A73734" w:rsidRDefault="00A73734" w:rsidP="00A73734">
      <w:pPr>
        <w:widowControl w:val="0"/>
        <w:numPr>
          <w:ilvl w:val="0"/>
          <w:numId w:val="26"/>
        </w:numPr>
        <w:suppressAutoHyphens/>
        <w:spacing w:after="200" w:line="276" w:lineRule="auto"/>
        <w:ind w:left="851"/>
        <w:jc w:val="both"/>
        <w:rPr>
          <w:rFonts w:asciiTheme="minorHAnsi" w:hAnsiTheme="minorHAnsi"/>
          <w:bCs/>
          <w:sz w:val="22"/>
          <w:szCs w:val="22"/>
        </w:rPr>
      </w:pPr>
      <w:r w:rsidRPr="00A73734">
        <w:rPr>
          <w:rFonts w:asciiTheme="minorHAnsi" w:hAnsiTheme="minorHAnsi"/>
          <w:bCs/>
          <w:sz w:val="22"/>
          <w:szCs w:val="22"/>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w:t>
      </w:r>
    </w:p>
    <w:p w14:paraId="146A1604" w14:textId="77777777" w:rsidR="00A73734" w:rsidRPr="00A73734" w:rsidRDefault="00A73734" w:rsidP="00A73734">
      <w:pPr>
        <w:widowControl w:val="0"/>
        <w:numPr>
          <w:ilvl w:val="0"/>
          <w:numId w:val="26"/>
        </w:numPr>
        <w:suppressAutoHyphens/>
        <w:spacing w:after="200" w:line="276" w:lineRule="auto"/>
        <w:ind w:left="851"/>
        <w:jc w:val="both"/>
        <w:rPr>
          <w:rFonts w:asciiTheme="minorHAnsi" w:hAnsiTheme="minorHAnsi"/>
          <w:bCs/>
          <w:sz w:val="22"/>
          <w:szCs w:val="22"/>
        </w:rPr>
      </w:pPr>
      <w:r w:rsidRPr="00A73734">
        <w:rPr>
          <w:rFonts w:asciiTheme="minorHAnsi" w:hAnsiTheme="minorHAnsi"/>
          <w:bCs/>
          <w:sz w:val="22"/>
          <w:szCs w:val="22"/>
        </w:rPr>
        <w:t xml:space="preserve">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informacja o podstawie do dysponowania tymi osobami. </w:t>
      </w:r>
    </w:p>
    <w:p w14:paraId="25FECC51" w14:textId="1E61DBEB" w:rsidR="00584C9B" w:rsidRPr="006826F5" w:rsidRDefault="00584C9B" w:rsidP="00A73734">
      <w:pPr>
        <w:pStyle w:val="Akapitzlist"/>
        <w:numPr>
          <w:ilvl w:val="2"/>
          <w:numId w:val="25"/>
        </w:numPr>
        <w:tabs>
          <w:tab w:val="left" w:pos="1134"/>
        </w:tabs>
        <w:spacing w:after="120" w:line="276" w:lineRule="auto"/>
        <w:jc w:val="both"/>
        <w:rPr>
          <w:rFonts w:asciiTheme="minorHAnsi" w:hAnsiTheme="minorHAnsi"/>
          <w:color w:val="000000" w:themeColor="text1"/>
          <w:sz w:val="22"/>
          <w:szCs w:val="20"/>
          <w:lang w:eastAsia="ar-SA"/>
        </w:rPr>
      </w:pPr>
      <w:r w:rsidRPr="006826F5">
        <w:rPr>
          <w:rFonts w:asciiTheme="minorHAnsi" w:hAnsiTheme="minorHAnsi"/>
          <w:color w:val="000000" w:themeColor="text1"/>
          <w:sz w:val="22"/>
          <w:szCs w:val="20"/>
          <w:lang w:eastAsia="ar-SA"/>
        </w:rPr>
        <w:t>W celu potwierdzenia braku podstaw do wykluczenia Wykonawcy z udziału w postępowaniu:</w:t>
      </w:r>
    </w:p>
    <w:p w14:paraId="7C1C513B" w14:textId="77777777" w:rsidR="00A73734" w:rsidRPr="00A73734" w:rsidRDefault="00A73734" w:rsidP="00A73734">
      <w:pPr>
        <w:widowControl w:val="0"/>
        <w:numPr>
          <w:ilvl w:val="0"/>
          <w:numId w:val="27"/>
        </w:numPr>
        <w:suppressAutoHyphens/>
        <w:spacing w:line="276" w:lineRule="auto"/>
        <w:ind w:left="709"/>
        <w:jc w:val="both"/>
        <w:rPr>
          <w:rFonts w:asciiTheme="minorHAnsi" w:hAnsiTheme="minorHAnsi"/>
          <w:bCs/>
          <w:sz w:val="22"/>
          <w:szCs w:val="22"/>
        </w:rPr>
      </w:pPr>
      <w:r w:rsidRPr="00A73734">
        <w:rPr>
          <w:rFonts w:asciiTheme="minorHAnsi" w:hAnsiTheme="minorHAnsi"/>
          <w:bCs/>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65653E91" w14:textId="77777777" w:rsidR="00A73734" w:rsidRPr="00A73734" w:rsidRDefault="00A73734" w:rsidP="00A73734">
      <w:pPr>
        <w:widowControl w:val="0"/>
        <w:numPr>
          <w:ilvl w:val="0"/>
          <w:numId w:val="27"/>
        </w:numPr>
        <w:suppressAutoHyphens/>
        <w:spacing w:line="276" w:lineRule="auto"/>
        <w:ind w:left="709"/>
        <w:jc w:val="both"/>
        <w:rPr>
          <w:rFonts w:asciiTheme="minorHAnsi" w:hAnsiTheme="minorHAnsi"/>
          <w:bCs/>
          <w:sz w:val="22"/>
          <w:szCs w:val="22"/>
        </w:rPr>
      </w:pPr>
      <w:r w:rsidRPr="00A73734">
        <w:rPr>
          <w:rFonts w:asciiTheme="minorHAnsi" w:hAnsiTheme="minorHAnsi"/>
          <w:bCs/>
          <w:sz w:val="22"/>
          <w:szCs w:val="22"/>
        </w:rPr>
        <w:t>informacji z Krajowego Rejestru Karnego w zakresie określonym w art. 24 ust. 1 pkt 13, 14 i 21 ustawy, wystawionej nie wcześniej niż 6 miesięcy przed upływem terminu składania wniosków o dopuszczenie do udziału w postępowaniu</w:t>
      </w:r>
    </w:p>
    <w:p w14:paraId="781E1D82" w14:textId="77777777" w:rsidR="00A73734" w:rsidRPr="00A73734" w:rsidRDefault="00A73734" w:rsidP="00A73734">
      <w:pPr>
        <w:widowControl w:val="0"/>
        <w:numPr>
          <w:ilvl w:val="0"/>
          <w:numId w:val="27"/>
        </w:numPr>
        <w:suppressAutoHyphens/>
        <w:spacing w:line="276" w:lineRule="auto"/>
        <w:ind w:left="709"/>
        <w:jc w:val="both"/>
        <w:rPr>
          <w:rFonts w:asciiTheme="minorHAnsi" w:hAnsiTheme="minorHAnsi"/>
          <w:bCs/>
          <w:sz w:val="22"/>
          <w:szCs w:val="22"/>
        </w:rPr>
      </w:pPr>
      <w:r w:rsidRPr="00A73734">
        <w:rPr>
          <w:rFonts w:asciiTheme="minorHAnsi" w:hAnsiTheme="minorHAnsi"/>
          <w:bCs/>
          <w:sz w:val="22"/>
          <w:szCs w:val="22"/>
        </w:rPr>
        <w:t>zaświadczenia właściwego naczelnika urzędu skarbowego potwierdzającego, że wykonawca nie zalega z opłacaniem podatków, wystawionego nie wcześniej niż 3 miesiące przed upływem terminu składania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65F0674" w14:textId="77777777" w:rsidR="00A73734" w:rsidRPr="00A73734" w:rsidRDefault="00A73734" w:rsidP="00A73734">
      <w:pPr>
        <w:widowControl w:val="0"/>
        <w:numPr>
          <w:ilvl w:val="0"/>
          <w:numId w:val="27"/>
        </w:numPr>
        <w:suppressAutoHyphens/>
        <w:spacing w:line="276" w:lineRule="auto"/>
        <w:ind w:left="709"/>
        <w:jc w:val="both"/>
        <w:rPr>
          <w:rFonts w:asciiTheme="minorHAnsi" w:hAnsiTheme="minorHAnsi"/>
          <w:b/>
          <w:bCs/>
          <w:sz w:val="22"/>
          <w:szCs w:val="22"/>
          <w:u w:val="single"/>
        </w:rPr>
      </w:pPr>
      <w:r w:rsidRPr="00A73734">
        <w:rPr>
          <w:rFonts w:asciiTheme="minorHAnsi" w:hAnsiTheme="minorHAnsi"/>
          <w:bCs/>
          <w:sz w:val="22"/>
          <w:szCs w:val="22"/>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0C77B56" w14:textId="77777777" w:rsidR="00E40E7F" w:rsidRPr="00A73734" w:rsidRDefault="00A46356" w:rsidP="00A73734">
      <w:pPr>
        <w:pStyle w:val="Akapitzlist"/>
        <w:numPr>
          <w:ilvl w:val="1"/>
          <w:numId w:val="25"/>
        </w:numPr>
        <w:spacing w:after="120" w:line="276" w:lineRule="auto"/>
        <w:ind w:left="788" w:hanging="431"/>
        <w:jc w:val="both"/>
        <w:rPr>
          <w:rFonts w:asciiTheme="minorHAnsi" w:hAnsiTheme="minorHAnsi"/>
          <w:sz w:val="22"/>
          <w:szCs w:val="22"/>
          <w:lang w:eastAsia="ar-SA"/>
        </w:rPr>
      </w:pPr>
      <w:r w:rsidRPr="00A73734">
        <w:rPr>
          <w:rFonts w:asciiTheme="minorHAnsi" w:hAnsiTheme="minorHAnsi"/>
          <w:sz w:val="22"/>
          <w:szCs w:val="22"/>
          <w:lang w:eastAsia="ar-SA"/>
        </w:rPr>
        <w:t>Gdy przedstawiona kserokopia dokumentu jest nieczytelna lub budzi wątpliwości, co do jej prawdziwości a zamawiający nie może sprawdzić jej prawdziwości w inny sposób, może on zażądać przedstawienia oryginału lub notarialnie potwierdzonej kopii dokumentu.</w:t>
      </w:r>
    </w:p>
    <w:p w14:paraId="5387AD33" w14:textId="5294C7F2" w:rsidR="00064832" w:rsidRPr="00A73734" w:rsidRDefault="00A46356" w:rsidP="00A73734">
      <w:pPr>
        <w:pStyle w:val="Akapitzlist"/>
        <w:numPr>
          <w:ilvl w:val="1"/>
          <w:numId w:val="25"/>
        </w:numPr>
        <w:spacing w:after="120" w:line="276" w:lineRule="auto"/>
        <w:ind w:left="788" w:hanging="431"/>
        <w:jc w:val="both"/>
        <w:rPr>
          <w:rFonts w:asciiTheme="minorHAnsi" w:hAnsiTheme="minorHAnsi"/>
          <w:sz w:val="22"/>
          <w:szCs w:val="22"/>
          <w:lang w:eastAsia="ar-SA"/>
        </w:rPr>
      </w:pPr>
      <w:r w:rsidRPr="00A73734">
        <w:rPr>
          <w:rFonts w:asciiTheme="minorHAnsi" w:hAnsiTheme="minorHAnsi"/>
          <w:sz w:val="22"/>
          <w:szCs w:val="22"/>
          <w:lang w:eastAsia="ar-SA"/>
        </w:rPr>
        <w:t>Dokumenty sporządzone w języku obcym są składane wraz z tłumaczeniem na język polski.</w:t>
      </w:r>
    </w:p>
    <w:p w14:paraId="170C6DFF" w14:textId="77777777" w:rsidR="007B18A5" w:rsidRPr="00A73734" w:rsidRDefault="002F6656" w:rsidP="00A73734">
      <w:pPr>
        <w:pStyle w:val="Akapitzlist"/>
        <w:numPr>
          <w:ilvl w:val="1"/>
          <w:numId w:val="25"/>
        </w:numPr>
        <w:spacing w:after="120" w:line="276" w:lineRule="auto"/>
        <w:ind w:left="851" w:firstLine="0"/>
        <w:jc w:val="both"/>
        <w:rPr>
          <w:rFonts w:asciiTheme="minorHAnsi" w:hAnsiTheme="minorHAnsi"/>
          <w:sz w:val="22"/>
          <w:szCs w:val="22"/>
          <w:lang w:eastAsia="ar-SA"/>
        </w:rPr>
      </w:pPr>
      <w:r w:rsidRPr="00A73734">
        <w:rPr>
          <w:rFonts w:asciiTheme="minorHAnsi" w:hAnsiTheme="minorHAnsi"/>
          <w:sz w:val="22"/>
          <w:szCs w:val="22"/>
          <w:lang w:eastAsia="ar-SA"/>
        </w:rPr>
        <w:t xml:space="preserve">Wykonawca, który polega na zdolnościach lub sytuacji innych podmiotów, musi udowodnić </w:t>
      </w:r>
      <w:bookmarkStart w:id="21" w:name="_GoBack"/>
      <w:r w:rsidRPr="00A73734">
        <w:rPr>
          <w:rFonts w:asciiTheme="minorHAnsi" w:hAnsiTheme="minorHAnsi"/>
          <w:sz w:val="22"/>
          <w:szCs w:val="22"/>
          <w:lang w:eastAsia="ar-SA"/>
        </w:rPr>
        <w:t xml:space="preserve">Zamawiającemu, że realizując zamówienie, będzie dysponował niezbędnymi zasobami tych </w:t>
      </w:r>
      <w:bookmarkEnd w:id="21"/>
      <w:r w:rsidRPr="00A73734">
        <w:rPr>
          <w:rFonts w:asciiTheme="minorHAnsi" w:hAnsiTheme="minorHAnsi"/>
          <w:sz w:val="22"/>
          <w:szCs w:val="22"/>
          <w:lang w:eastAsia="ar-SA"/>
        </w:rPr>
        <w:t>podmiotów, w szczególności przedstawiając zobowiązanie tych podmiotów do oddania mu do dyspozycji niezbędnych zasobów na potrzeby realizacji zamówienia (w oryginale).</w:t>
      </w:r>
    </w:p>
    <w:p w14:paraId="52E49BC3" w14:textId="635DC002" w:rsidR="007B18A5" w:rsidRPr="006826F5" w:rsidRDefault="00E8108C" w:rsidP="00A73734">
      <w:pPr>
        <w:pStyle w:val="Akapitzlist"/>
        <w:numPr>
          <w:ilvl w:val="1"/>
          <w:numId w:val="25"/>
        </w:numPr>
        <w:spacing w:after="120" w:line="276" w:lineRule="auto"/>
        <w:ind w:left="788" w:hanging="431"/>
        <w:jc w:val="both"/>
        <w:rPr>
          <w:rFonts w:asciiTheme="minorHAnsi" w:hAnsiTheme="minorHAnsi"/>
          <w:sz w:val="22"/>
          <w:szCs w:val="20"/>
          <w:lang w:eastAsia="ar-SA"/>
        </w:rPr>
      </w:pPr>
      <w:r w:rsidRPr="00A73734">
        <w:rPr>
          <w:rFonts w:asciiTheme="minorHAnsi" w:hAnsiTheme="minorHAnsi"/>
          <w:sz w:val="22"/>
          <w:szCs w:val="22"/>
          <w:lang w:eastAsia="ar-SA"/>
        </w:rPr>
        <w:t>W odniesieniu do warunków dotyczących wykształcen</w:t>
      </w:r>
      <w:r w:rsidR="00E55B2C" w:rsidRPr="00A73734">
        <w:rPr>
          <w:rFonts w:asciiTheme="minorHAnsi" w:hAnsiTheme="minorHAnsi"/>
          <w:sz w:val="22"/>
          <w:szCs w:val="22"/>
          <w:lang w:eastAsia="ar-SA"/>
        </w:rPr>
        <w:t>ia, kwalifikacji zawodowych lub</w:t>
      </w:r>
      <w:r w:rsidR="00EB439D" w:rsidRPr="00A73734">
        <w:rPr>
          <w:rFonts w:asciiTheme="minorHAnsi" w:hAnsiTheme="minorHAnsi"/>
          <w:sz w:val="22"/>
          <w:szCs w:val="22"/>
          <w:lang w:eastAsia="ar-SA"/>
        </w:rPr>
        <w:t> </w:t>
      </w:r>
      <w:r w:rsidRPr="00A73734">
        <w:rPr>
          <w:rFonts w:asciiTheme="minorHAnsi" w:hAnsiTheme="minorHAnsi"/>
          <w:sz w:val="22"/>
          <w:szCs w:val="22"/>
          <w:lang w:eastAsia="ar-SA"/>
        </w:rPr>
        <w:t>doświadczenia,</w:t>
      </w:r>
      <w:r w:rsidRPr="00A73734">
        <w:rPr>
          <w:rFonts w:asciiTheme="minorHAnsi" w:hAnsiTheme="minorHAnsi"/>
          <w:b/>
          <w:sz w:val="22"/>
          <w:szCs w:val="22"/>
          <w:lang w:eastAsia="ar-SA"/>
        </w:rPr>
        <w:t xml:space="preserve"> </w:t>
      </w:r>
      <w:r w:rsidRPr="00A73734">
        <w:rPr>
          <w:rFonts w:asciiTheme="minorHAnsi" w:hAnsiTheme="minorHAnsi"/>
          <w:sz w:val="22"/>
          <w:szCs w:val="22"/>
          <w:lang w:eastAsia="ar-SA"/>
        </w:rPr>
        <w:t>Wykonawcy mogą polegać</w:t>
      </w:r>
      <w:r w:rsidRPr="006826F5">
        <w:rPr>
          <w:rFonts w:asciiTheme="minorHAnsi" w:hAnsiTheme="minorHAnsi"/>
          <w:sz w:val="22"/>
          <w:szCs w:val="20"/>
          <w:lang w:eastAsia="ar-SA"/>
        </w:rPr>
        <w:t xml:space="preserve"> na zdolnościach innych podmiotów, jeśli podmioty te zrealizują roboty budowlane lub usługi, do realizacji których te zdolności są wymagane</w:t>
      </w:r>
      <w:r w:rsidR="00EF2F8A" w:rsidRPr="006826F5">
        <w:rPr>
          <w:rFonts w:asciiTheme="minorHAnsi" w:hAnsiTheme="minorHAnsi"/>
          <w:b/>
          <w:sz w:val="22"/>
          <w:szCs w:val="20"/>
          <w:lang w:eastAsia="ar-SA"/>
        </w:rPr>
        <w:t xml:space="preserve"> </w:t>
      </w:r>
      <w:r w:rsidR="00EF2F8A" w:rsidRPr="006826F5">
        <w:rPr>
          <w:rFonts w:asciiTheme="minorHAnsi" w:hAnsiTheme="minorHAnsi"/>
          <w:sz w:val="22"/>
          <w:szCs w:val="20"/>
          <w:lang w:eastAsia="ar-SA"/>
        </w:rPr>
        <w:t xml:space="preserve">(art. 22a ust. 4 </w:t>
      </w:r>
      <w:r w:rsidR="00EB2833" w:rsidRPr="006826F5">
        <w:rPr>
          <w:rFonts w:asciiTheme="minorHAnsi" w:hAnsiTheme="minorHAnsi"/>
          <w:sz w:val="22"/>
          <w:szCs w:val="20"/>
          <w:lang w:eastAsia="ar-SA"/>
        </w:rPr>
        <w:t>u.p.z.p.</w:t>
      </w:r>
      <w:r w:rsidR="00EF2F8A" w:rsidRPr="006826F5">
        <w:rPr>
          <w:rFonts w:asciiTheme="minorHAnsi" w:hAnsiTheme="minorHAnsi"/>
          <w:sz w:val="22"/>
          <w:szCs w:val="20"/>
          <w:lang w:eastAsia="ar-SA"/>
        </w:rPr>
        <w:t>)</w:t>
      </w:r>
      <w:r w:rsidRPr="006826F5">
        <w:rPr>
          <w:rFonts w:asciiTheme="minorHAnsi" w:hAnsiTheme="minorHAnsi"/>
          <w:sz w:val="22"/>
          <w:szCs w:val="20"/>
          <w:lang w:eastAsia="ar-SA"/>
        </w:rPr>
        <w:t>.</w:t>
      </w:r>
      <w:r w:rsidR="009574B1" w:rsidRPr="006826F5">
        <w:rPr>
          <w:rFonts w:asciiTheme="minorHAnsi" w:hAnsiTheme="minorHAnsi"/>
          <w:sz w:val="22"/>
          <w:szCs w:val="20"/>
          <w:lang w:eastAsia="ar-SA"/>
        </w:rPr>
        <w:t xml:space="preserve">  </w:t>
      </w:r>
    </w:p>
    <w:p w14:paraId="273876A9" w14:textId="4CE1F71D" w:rsidR="002F6656" w:rsidRPr="006826F5" w:rsidRDefault="002F6656" w:rsidP="00A73734">
      <w:pPr>
        <w:pStyle w:val="Akapitzlist"/>
        <w:numPr>
          <w:ilvl w:val="1"/>
          <w:numId w:val="25"/>
        </w:numPr>
        <w:spacing w:after="120" w:line="276" w:lineRule="auto"/>
        <w:ind w:left="851" w:hanging="494"/>
        <w:jc w:val="both"/>
        <w:rPr>
          <w:rFonts w:asciiTheme="minorHAnsi" w:hAnsiTheme="minorHAnsi"/>
          <w:sz w:val="22"/>
          <w:szCs w:val="20"/>
          <w:lang w:eastAsia="ar-SA"/>
        </w:rPr>
      </w:pPr>
      <w:r w:rsidRPr="006826F5">
        <w:rPr>
          <w:rFonts w:asciiTheme="minorHAnsi" w:hAnsiTheme="minorHAnsi"/>
          <w:sz w:val="22"/>
          <w:szCs w:val="20"/>
          <w:lang w:eastAsia="ar-SA"/>
        </w:rPr>
        <w:t xml:space="preserve">Dokument, z którego będzie wynikać zobowiązanie podmiotu </w:t>
      </w:r>
      <w:r w:rsidR="007A0243" w:rsidRPr="006826F5">
        <w:rPr>
          <w:rFonts w:asciiTheme="minorHAnsi" w:hAnsiTheme="minorHAnsi"/>
          <w:sz w:val="22"/>
          <w:szCs w:val="20"/>
          <w:lang w:eastAsia="ar-SA"/>
        </w:rPr>
        <w:t>trzeciego, o którym mowa w ust. </w:t>
      </w:r>
      <w:r w:rsidR="00A80F57">
        <w:rPr>
          <w:rFonts w:asciiTheme="minorHAnsi" w:hAnsiTheme="minorHAnsi"/>
          <w:sz w:val="22"/>
          <w:szCs w:val="20"/>
          <w:lang w:eastAsia="ar-SA"/>
        </w:rPr>
        <w:t>8</w:t>
      </w:r>
      <w:r w:rsidR="007A0243" w:rsidRPr="006826F5">
        <w:rPr>
          <w:rFonts w:asciiTheme="minorHAnsi" w:hAnsiTheme="minorHAnsi"/>
          <w:sz w:val="22"/>
          <w:szCs w:val="20"/>
          <w:lang w:eastAsia="ar-SA"/>
        </w:rPr>
        <w:t>.</w:t>
      </w:r>
      <w:r w:rsidR="00D9582E" w:rsidRPr="006826F5">
        <w:rPr>
          <w:rFonts w:asciiTheme="minorHAnsi" w:hAnsiTheme="minorHAnsi"/>
          <w:sz w:val="22"/>
          <w:szCs w:val="20"/>
          <w:lang w:eastAsia="ar-SA"/>
        </w:rPr>
        <w:t>7</w:t>
      </w:r>
      <w:r w:rsidR="007A0243" w:rsidRPr="006826F5">
        <w:rPr>
          <w:rFonts w:asciiTheme="minorHAnsi" w:hAnsiTheme="minorHAnsi"/>
          <w:sz w:val="22"/>
          <w:szCs w:val="20"/>
          <w:lang w:eastAsia="ar-SA"/>
        </w:rPr>
        <w:t xml:space="preserve">. </w:t>
      </w:r>
      <w:r w:rsidRPr="006826F5">
        <w:rPr>
          <w:rFonts w:asciiTheme="minorHAnsi" w:hAnsiTheme="minorHAnsi"/>
          <w:sz w:val="22"/>
          <w:szCs w:val="20"/>
          <w:lang w:eastAsia="ar-SA"/>
        </w:rPr>
        <w:t xml:space="preserve"> powinien określać w szczególności:</w:t>
      </w:r>
    </w:p>
    <w:p w14:paraId="3C2CFDAC" w14:textId="1D1F07B2" w:rsidR="002F6656" w:rsidRPr="006826F5" w:rsidRDefault="002F6656" w:rsidP="00A73734">
      <w:pPr>
        <w:pStyle w:val="Akapitzlist"/>
        <w:numPr>
          <w:ilvl w:val="0"/>
          <w:numId w:val="17"/>
        </w:numPr>
        <w:spacing w:line="276" w:lineRule="auto"/>
        <w:ind w:left="1276"/>
        <w:jc w:val="both"/>
        <w:rPr>
          <w:rFonts w:asciiTheme="minorHAnsi" w:hAnsiTheme="minorHAnsi"/>
          <w:sz w:val="22"/>
          <w:szCs w:val="20"/>
          <w:lang w:eastAsia="ar-SA"/>
        </w:rPr>
      </w:pPr>
      <w:r w:rsidRPr="006826F5">
        <w:rPr>
          <w:rFonts w:asciiTheme="minorHAnsi" w:hAnsiTheme="minorHAnsi"/>
          <w:sz w:val="22"/>
          <w:szCs w:val="20"/>
          <w:lang w:eastAsia="ar-SA"/>
        </w:rPr>
        <w:t>zakres dostępnych Wykonawcy zasobów innego podmiotu,</w:t>
      </w:r>
    </w:p>
    <w:p w14:paraId="250C85E1" w14:textId="67871617" w:rsidR="002F6656" w:rsidRPr="006826F5" w:rsidRDefault="002F6656" w:rsidP="00A73734">
      <w:pPr>
        <w:pStyle w:val="Akapitzlist"/>
        <w:numPr>
          <w:ilvl w:val="0"/>
          <w:numId w:val="17"/>
        </w:numPr>
        <w:spacing w:line="276" w:lineRule="auto"/>
        <w:ind w:left="1276"/>
        <w:jc w:val="both"/>
        <w:rPr>
          <w:rFonts w:asciiTheme="minorHAnsi" w:hAnsiTheme="minorHAnsi"/>
          <w:sz w:val="22"/>
          <w:szCs w:val="20"/>
          <w:lang w:eastAsia="ar-SA"/>
        </w:rPr>
      </w:pPr>
      <w:r w:rsidRPr="006826F5">
        <w:rPr>
          <w:rFonts w:asciiTheme="minorHAnsi" w:hAnsiTheme="minorHAnsi"/>
          <w:sz w:val="22"/>
          <w:szCs w:val="20"/>
          <w:lang w:eastAsia="ar-SA"/>
        </w:rPr>
        <w:t>sposób wykorzystania zasobów innego podmiotu, przez Wykonawcę, przy wykonywaniu zamówienia,</w:t>
      </w:r>
    </w:p>
    <w:p w14:paraId="6C78CCC5" w14:textId="44674BC5" w:rsidR="000C199D" w:rsidRPr="006826F5" w:rsidRDefault="002F6656" w:rsidP="00A73734">
      <w:pPr>
        <w:pStyle w:val="Akapitzlist"/>
        <w:numPr>
          <w:ilvl w:val="0"/>
          <w:numId w:val="17"/>
        </w:numPr>
        <w:spacing w:line="276" w:lineRule="auto"/>
        <w:ind w:left="1276"/>
        <w:jc w:val="both"/>
        <w:rPr>
          <w:rFonts w:asciiTheme="minorHAnsi" w:hAnsiTheme="minorHAnsi"/>
          <w:sz w:val="22"/>
          <w:szCs w:val="20"/>
          <w:lang w:eastAsia="ar-SA"/>
        </w:rPr>
      </w:pPr>
      <w:r w:rsidRPr="006826F5">
        <w:rPr>
          <w:rFonts w:asciiTheme="minorHAnsi" w:hAnsiTheme="minorHAnsi"/>
          <w:sz w:val="22"/>
          <w:szCs w:val="20"/>
          <w:lang w:eastAsia="ar-SA"/>
        </w:rPr>
        <w:t>zakres i okres udziału innego podmiotu przy wyk</w:t>
      </w:r>
      <w:r w:rsidR="001D1215" w:rsidRPr="006826F5">
        <w:rPr>
          <w:rFonts w:asciiTheme="minorHAnsi" w:hAnsiTheme="minorHAnsi"/>
          <w:sz w:val="22"/>
          <w:szCs w:val="20"/>
          <w:lang w:eastAsia="ar-SA"/>
        </w:rPr>
        <w:t>onywaniu zamówienia publicznego.</w:t>
      </w:r>
    </w:p>
    <w:p w14:paraId="71549F12" w14:textId="77777777" w:rsidR="000C199D" w:rsidRPr="006826F5" w:rsidRDefault="000C199D" w:rsidP="00677D28">
      <w:pPr>
        <w:tabs>
          <w:tab w:val="num" w:pos="550"/>
        </w:tabs>
        <w:spacing w:line="276" w:lineRule="auto"/>
        <w:ind w:left="1401" w:hanging="550"/>
        <w:jc w:val="both"/>
        <w:rPr>
          <w:rFonts w:asciiTheme="minorHAnsi" w:hAnsiTheme="minorHAnsi"/>
          <w:sz w:val="22"/>
          <w:szCs w:val="20"/>
          <w:lang w:eastAsia="ar-SA"/>
        </w:rPr>
      </w:pPr>
    </w:p>
    <w:p w14:paraId="520E9C8E" w14:textId="5138E758" w:rsidR="00677D28" w:rsidRPr="006826F5" w:rsidRDefault="001D1215" w:rsidP="00A73734">
      <w:pPr>
        <w:pStyle w:val="Akapitzlist"/>
        <w:numPr>
          <w:ilvl w:val="1"/>
          <w:numId w:val="25"/>
        </w:numPr>
        <w:spacing w:after="120" w:line="276" w:lineRule="auto"/>
        <w:ind w:left="851" w:hanging="502"/>
        <w:jc w:val="both"/>
        <w:rPr>
          <w:rFonts w:asciiTheme="minorHAnsi" w:hAnsiTheme="minorHAnsi"/>
          <w:sz w:val="22"/>
          <w:szCs w:val="20"/>
          <w:lang w:eastAsia="ar-SA"/>
        </w:rPr>
      </w:pPr>
      <w:r w:rsidRPr="006826F5">
        <w:rPr>
          <w:rFonts w:asciiTheme="minorHAnsi" w:hAnsiTheme="minorHAnsi"/>
          <w:sz w:val="22"/>
          <w:szCs w:val="20"/>
          <w:lang w:eastAsia="ar-SA"/>
        </w:rPr>
        <w:t>Zobowiązanie podmiotu trzeciego (w oryginale) stanowiące potwierdzenie, że określony potencjał został Wykonawcy faktycznie udostępniony, Wykonawca składa wraz z wnioskiem o dopuszczenie do udziału w postępowaniu.</w:t>
      </w:r>
    </w:p>
    <w:p w14:paraId="5D87FE59" w14:textId="59A33FD5" w:rsidR="00E40E7F" w:rsidRPr="006826F5" w:rsidRDefault="00B87792" w:rsidP="00A73734">
      <w:pPr>
        <w:pStyle w:val="Akapitzlist"/>
        <w:numPr>
          <w:ilvl w:val="1"/>
          <w:numId w:val="25"/>
        </w:numPr>
        <w:spacing w:after="120" w:line="276" w:lineRule="auto"/>
        <w:ind w:left="851" w:hanging="494"/>
        <w:jc w:val="both"/>
        <w:rPr>
          <w:rFonts w:asciiTheme="minorHAnsi" w:hAnsiTheme="minorHAnsi"/>
          <w:sz w:val="22"/>
          <w:szCs w:val="20"/>
          <w:lang w:eastAsia="ar-SA"/>
        </w:rPr>
      </w:pPr>
      <w:r w:rsidRPr="006826F5">
        <w:rPr>
          <w:rFonts w:asciiTheme="minorHAnsi" w:hAnsiTheme="minorHAnsi"/>
          <w:sz w:val="22"/>
          <w:szCs w:val="20"/>
          <w:lang w:eastAsia="ar-SA"/>
        </w:rPr>
        <w:t>Jeżeli Wykonawca, w celu wykazania spełnienia warunków udzi</w:t>
      </w:r>
      <w:r w:rsidR="00201F01" w:rsidRPr="006826F5">
        <w:rPr>
          <w:rFonts w:asciiTheme="minorHAnsi" w:hAnsiTheme="minorHAnsi"/>
          <w:sz w:val="22"/>
          <w:szCs w:val="20"/>
          <w:lang w:eastAsia="ar-SA"/>
        </w:rPr>
        <w:t>ału w postępowaniu</w:t>
      </w:r>
      <w:r w:rsidR="001C3E48" w:rsidRPr="006826F5">
        <w:rPr>
          <w:rFonts w:asciiTheme="minorHAnsi" w:hAnsiTheme="minorHAnsi"/>
          <w:sz w:val="22"/>
          <w:szCs w:val="20"/>
          <w:lang w:eastAsia="ar-SA"/>
        </w:rPr>
        <w:t xml:space="preserve"> </w:t>
      </w:r>
      <w:r w:rsidRPr="006826F5">
        <w:rPr>
          <w:rFonts w:asciiTheme="minorHAnsi" w:hAnsiTheme="minorHAnsi"/>
          <w:sz w:val="22"/>
          <w:szCs w:val="20"/>
          <w:lang w:eastAsia="ar-SA"/>
        </w:rPr>
        <w:t xml:space="preserve">polega na zasobach innych podmiotów, wówczas zobowiązany jest także do przedstawienia w odniesieniu do tych podmiotów dokumentów w zakresie braku podstaw do wykluczenia odnośnie tego podmiotu. </w:t>
      </w:r>
    </w:p>
    <w:p w14:paraId="55CCFD6E" w14:textId="6294D732" w:rsidR="007A0243" w:rsidRPr="006826F5" w:rsidRDefault="00E40E7F" w:rsidP="00A73734">
      <w:pPr>
        <w:pStyle w:val="Akapitzlist"/>
        <w:numPr>
          <w:ilvl w:val="1"/>
          <w:numId w:val="25"/>
        </w:numPr>
        <w:spacing w:after="120" w:line="276" w:lineRule="auto"/>
        <w:ind w:left="805" w:hanging="448"/>
        <w:jc w:val="both"/>
        <w:rPr>
          <w:rFonts w:asciiTheme="minorHAnsi" w:hAnsiTheme="minorHAnsi"/>
          <w:sz w:val="22"/>
          <w:szCs w:val="20"/>
          <w:lang w:eastAsia="ar-SA"/>
        </w:rPr>
      </w:pPr>
      <w:r w:rsidRPr="006826F5">
        <w:rPr>
          <w:rFonts w:asciiTheme="minorHAnsi" w:hAnsiTheme="minorHAnsi"/>
          <w:bCs/>
          <w:sz w:val="22"/>
          <w:szCs w:val="20"/>
          <w:lang w:eastAsia="ar-SA"/>
        </w:rPr>
        <w:t xml:space="preserve"> </w:t>
      </w:r>
      <w:r w:rsidR="002F6656" w:rsidRPr="006826F5">
        <w:rPr>
          <w:rFonts w:asciiTheme="minorHAnsi" w:hAnsiTheme="minorHAnsi"/>
          <w:sz w:val="22"/>
          <w:szCs w:val="20"/>
          <w:lang w:eastAsia="ar-SA"/>
        </w:rPr>
        <w:t>Forma składanych dokumentów:</w:t>
      </w:r>
    </w:p>
    <w:p w14:paraId="614CC06D" w14:textId="6E03DD2A" w:rsidR="001C3E48" w:rsidRPr="006826F5" w:rsidRDefault="001C3E48" w:rsidP="00A73734">
      <w:pPr>
        <w:pStyle w:val="Akapitzlist"/>
        <w:numPr>
          <w:ilvl w:val="2"/>
          <w:numId w:val="25"/>
        </w:numPr>
        <w:spacing w:after="120" w:line="276" w:lineRule="auto"/>
        <w:ind w:left="1418"/>
        <w:jc w:val="both"/>
        <w:rPr>
          <w:rFonts w:asciiTheme="minorHAnsi" w:hAnsiTheme="minorHAnsi"/>
          <w:sz w:val="22"/>
          <w:szCs w:val="20"/>
          <w:lang w:eastAsia="ar-SA"/>
        </w:rPr>
      </w:pPr>
      <w:r w:rsidRPr="006826F5">
        <w:rPr>
          <w:rFonts w:asciiTheme="minorHAnsi" w:hAnsiTheme="minorHAnsi"/>
          <w:sz w:val="22"/>
          <w:szCs w:val="20"/>
          <w:lang w:eastAsia="ar-SA"/>
        </w:rPr>
        <w:t>Oświadczenia, o których mowa w Rozporządzeniu Ministra Rozwoju  z dnia 26 lipca 2016 r. w sprawie rodzajów dokumentów, jakich może żądać zamawiający od wykonawcy w postępowaniu o udzielenie zamówienia</w:t>
      </w:r>
      <w:r w:rsidR="00272288" w:rsidRPr="006826F5">
        <w:rPr>
          <w:rFonts w:asciiTheme="minorHAnsi" w:hAnsiTheme="minorHAnsi"/>
          <w:sz w:val="22"/>
          <w:szCs w:val="20"/>
          <w:lang w:eastAsia="ar-SA"/>
        </w:rPr>
        <w:t xml:space="preserve"> (Dz.U. z 2016 r. poz. 1126)</w:t>
      </w:r>
      <w:r w:rsidRPr="006826F5">
        <w:rPr>
          <w:rFonts w:asciiTheme="minorHAnsi" w:hAnsiTheme="minorHAnsi"/>
          <w:sz w:val="22"/>
          <w:szCs w:val="20"/>
          <w:lang w:eastAsia="ar-SA"/>
        </w:rPr>
        <w:t xml:space="preserve"> dotyczące wykonawcy i innych podmiotów, na których zdolnościach lub sytuacji polega wykonawca na zasadach określonych w art. 22a ustawy oraz dotyczące podwykonawców, składane są w oryginale.</w:t>
      </w:r>
    </w:p>
    <w:p w14:paraId="49971457" w14:textId="7AC8284C" w:rsidR="0094290F" w:rsidRPr="006826F5" w:rsidRDefault="002F6656" w:rsidP="00A73734">
      <w:pPr>
        <w:pStyle w:val="Akapitzlist"/>
        <w:numPr>
          <w:ilvl w:val="2"/>
          <w:numId w:val="25"/>
        </w:numPr>
        <w:spacing w:after="120" w:line="276" w:lineRule="auto"/>
        <w:ind w:left="1418"/>
        <w:jc w:val="both"/>
        <w:rPr>
          <w:rFonts w:asciiTheme="minorHAnsi" w:hAnsiTheme="minorHAnsi"/>
          <w:sz w:val="22"/>
          <w:szCs w:val="20"/>
          <w:lang w:eastAsia="ar-SA"/>
        </w:rPr>
      </w:pPr>
      <w:r w:rsidRPr="006826F5">
        <w:rPr>
          <w:rFonts w:asciiTheme="minorHAnsi" w:hAnsiTheme="minorHAnsi"/>
          <w:sz w:val="22"/>
          <w:szCs w:val="20"/>
          <w:lang w:eastAsia="ar-SA"/>
        </w:rPr>
        <w:t>Dokumenty</w:t>
      </w:r>
      <w:r w:rsidR="00272288" w:rsidRPr="006826F5">
        <w:rPr>
          <w:rFonts w:asciiTheme="minorHAnsi" w:hAnsiTheme="minorHAnsi"/>
          <w:sz w:val="22"/>
          <w:szCs w:val="20"/>
          <w:lang w:eastAsia="ar-SA"/>
        </w:rPr>
        <w:t xml:space="preserve">, o których mowa w Rozporządzeniu Ministra Rozwoju  z dnia 26 lipca 2016 r. w sprawie rodzajów dokumentów, jakich może żądać zamawiający od wykonawcy w postępowaniu o udzielenie zamówienia (Dz.U. z 2016 r. poz. 1126) </w:t>
      </w:r>
      <w:r w:rsidRPr="006826F5">
        <w:rPr>
          <w:rFonts w:asciiTheme="minorHAnsi" w:hAnsiTheme="minorHAnsi"/>
          <w:sz w:val="22"/>
          <w:szCs w:val="20"/>
          <w:lang w:eastAsia="ar-SA"/>
        </w:rPr>
        <w:t xml:space="preserve"> inne niż oświadczenia, o którym</w:t>
      </w:r>
      <w:r w:rsidR="00272288" w:rsidRPr="006826F5">
        <w:rPr>
          <w:rFonts w:asciiTheme="minorHAnsi" w:hAnsiTheme="minorHAnsi"/>
          <w:sz w:val="22"/>
          <w:szCs w:val="20"/>
          <w:lang w:eastAsia="ar-SA"/>
        </w:rPr>
        <w:t xml:space="preserve"> mowa w pkt 8.1</w:t>
      </w:r>
      <w:r w:rsidR="00A80F57">
        <w:rPr>
          <w:rFonts w:asciiTheme="minorHAnsi" w:hAnsiTheme="minorHAnsi"/>
          <w:sz w:val="22"/>
          <w:szCs w:val="20"/>
          <w:lang w:eastAsia="ar-SA"/>
        </w:rPr>
        <w:t>3</w:t>
      </w:r>
      <w:r w:rsidR="00272288" w:rsidRPr="006826F5">
        <w:rPr>
          <w:rFonts w:asciiTheme="minorHAnsi" w:hAnsiTheme="minorHAnsi"/>
          <w:sz w:val="22"/>
          <w:szCs w:val="20"/>
          <w:lang w:eastAsia="ar-SA"/>
        </w:rPr>
        <w:t>.1.</w:t>
      </w:r>
      <w:r w:rsidR="00B64180" w:rsidRPr="006826F5">
        <w:rPr>
          <w:rFonts w:asciiTheme="minorHAnsi" w:hAnsiTheme="minorHAnsi"/>
          <w:sz w:val="22"/>
          <w:szCs w:val="20"/>
          <w:lang w:eastAsia="ar-SA"/>
        </w:rPr>
        <w:t>, składane są w </w:t>
      </w:r>
      <w:r w:rsidRPr="006826F5">
        <w:rPr>
          <w:rFonts w:asciiTheme="minorHAnsi" w:hAnsiTheme="minorHAnsi"/>
          <w:sz w:val="22"/>
          <w:szCs w:val="20"/>
          <w:lang w:eastAsia="ar-SA"/>
        </w:rPr>
        <w:t>oryginale lub kopii poświadczonej za zgodność z oryginałem.</w:t>
      </w:r>
      <w:r w:rsidR="007A0243" w:rsidRPr="006826F5">
        <w:rPr>
          <w:rFonts w:asciiTheme="minorHAnsi" w:hAnsiTheme="minorHAnsi"/>
          <w:sz w:val="22"/>
          <w:szCs w:val="20"/>
          <w:lang w:eastAsia="ar-SA"/>
        </w:rPr>
        <w:t xml:space="preserve"> </w:t>
      </w:r>
    </w:p>
    <w:p w14:paraId="43F42353" w14:textId="77777777" w:rsidR="0094290F" w:rsidRPr="006826F5" w:rsidRDefault="002F6656" w:rsidP="00A73734">
      <w:pPr>
        <w:pStyle w:val="Akapitzlist"/>
        <w:numPr>
          <w:ilvl w:val="2"/>
          <w:numId w:val="25"/>
        </w:numPr>
        <w:spacing w:after="120" w:line="276" w:lineRule="auto"/>
        <w:ind w:left="1400"/>
        <w:jc w:val="both"/>
        <w:rPr>
          <w:rFonts w:asciiTheme="minorHAnsi" w:hAnsiTheme="minorHAnsi"/>
          <w:sz w:val="22"/>
          <w:szCs w:val="20"/>
          <w:lang w:eastAsia="ar-SA"/>
        </w:rPr>
      </w:pPr>
      <w:r w:rsidRPr="006826F5">
        <w:rPr>
          <w:rFonts w:asciiTheme="minorHAnsi" w:hAnsiTheme="minorHAnsi"/>
          <w:sz w:val="22"/>
          <w:szCs w:val="20"/>
          <w:lang w:eastAsia="ar-SA"/>
        </w:rPr>
        <w:t>Poświadczenia za zgodność z oryginałem dokonuje odpowiednio Wykonawca, podmiot, na którego zdolnościach lub sytuacji polega Wykonawca, Wykonawcy wspólnie ubiegający się o</w:t>
      </w:r>
      <w:r w:rsidR="001D1215" w:rsidRPr="006826F5">
        <w:rPr>
          <w:rFonts w:asciiTheme="minorHAnsi" w:hAnsiTheme="minorHAnsi"/>
          <w:sz w:val="22"/>
          <w:szCs w:val="20"/>
          <w:lang w:eastAsia="ar-SA"/>
        </w:rPr>
        <w:t> </w:t>
      </w:r>
      <w:r w:rsidRPr="006826F5">
        <w:rPr>
          <w:rFonts w:asciiTheme="minorHAnsi" w:hAnsiTheme="minorHAnsi"/>
          <w:sz w:val="22"/>
          <w:szCs w:val="20"/>
          <w:lang w:eastAsia="ar-SA"/>
        </w:rPr>
        <w:t>udzielenie zamówienia p</w:t>
      </w:r>
      <w:r w:rsidR="00A01C4B" w:rsidRPr="006826F5">
        <w:rPr>
          <w:rFonts w:asciiTheme="minorHAnsi" w:hAnsiTheme="minorHAnsi"/>
          <w:sz w:val="22"/>
          <w:szCs w:val="20"/>
          <w:lang w:eastAsia="ar-SA"/>
        </w:rPr>
        <w:t>ublicznego albo podwykonawca, w </w:t>
      </w:r>
      <w:r w:rsidRPr="006826F5">
        <w:rPr>
          <w:rFonts w:asciiTheme="minorHAnsi" w:hAnsiTheme="minorHAnsi"/>
          <w:sz w:val="22"/>
          <w:szCs w:val="20"/>
          <w:lang w:eastAsia="ar-SA"/>
        </w:rPr>
        <w:t>zakresie dokumentów, które każdego z nich dotyczą.</w:t>
      </w:r>
    </w:p>
    <w:p w14:paraId="1F04CF73" w14:textId="025467E3" w:rsidR="00235EDB" w:rsidRPr="006826F5" w:rsidRDefault="002F6656" w:rsidP="00A73734">
      <w:pPr>
        <w:pStyle w:val="Akapitzlist"/>
        <w:numPr>
          <w:ilvl w:val="2"/>
          <w:numId w:val="25"/>
        </w:numPr>
        <w:spacing w:after="120" w:line="276" w:lineRule="auto"/>
        <w:ind w:left="1400"/>
        <w:jc w:val="both"/>
        <w:rPr>
          <w:rFonts w:asciiTheme="minorHAnsi" w:hAnsiTheme="minorHAnsi"/>
          <w:sz w:val="22"/>
          <w:szCs w:val="20"/>
          <w:lang w:eastAsia="ar-SA"/>
        </w:rPr>
      </w:pPr>
      <w:r w:rsidRPr="006826F5">
        <w:rPr>
          <w:rFonts w:asciiTheme="minorHAnsi" w:hAnsiTheme="minorHAnsi"/>
          <w:sz w:val="22"/>
          <w:szCs w:val="20"/>
          <w:lang w:eastAsia="ar-SA"/>
        </w:rPr>
        <w:t>Poświadczenie za zgodność z oryginałem następuje w formie pisemnej.</w:t>
      </w:r>
    </w:p>
    <w:p w14:paraId="311D0503" w14:textId="77777777" w:rsidR="00EC6E86" w:rsidRPr="006826F5" w:rsidRDefault="00EC6E86" w:rsidP="00675380">
      <w:pPr>
        <w:spacing w:after="120" w:line="276" w:lineRule="auto"/>
        <w:jc w:val="both"/>
        <w:rPr>
          <w:rFonts w:asciiTheme="minorHAnsi" w:hAnsiTheme="minorHAnsi"/>
          <w:color w:val="000000" w:themeColor="text1"/>
          <w:sz w:val="22"/>
          <w:szCs w:val="20"/>
          <w:lang w:eastAsia="ar-SA"/>
        </w:rPr>
      </w:pPr>
      <w:bookmarkStart w:id="22" w:name="_Toc368039756"/>
      <w:bookmarkStart w:id="23" w:name="_Toc456272936"/>
    </w:p>
    <w:p w14:paraId="07F6D80C" w14:textId="1C8D7409" w:rsidR="00272288" w:rsidRPr="006826F5" w:rsidRDefault="0076130F" w:rsidP="00BF6760">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r w:rsidRPr="006826F5">
        <w:rPr>
          <w:rFonts w:asciiTheme="minorHAnsi" w:hAnsiTheme="minorHAnsi"/>
          <w:b/>
          <w:sz w:val="22"/>
          <w:szCs w:val="20"/>
        </w:rPr>
        <w:t>INFORMACJA O SPOSOBIE POROZUMIEWANIA SIĘ ZAMAWIAJĄCEGO</w:t>
      </w:r>
      <w:r w:rsidRPr="006826F5">
        <w:rPr>
          <w:rFonts w:asciiTheme="minorHAnsi" w:hAnsiTheme="minorHAnsi"/>
          <w:b/>
          <w:sz w:val="22"/>
          <w:szCs w:val="20"/>
        </w:rPr>
        <w:br/>
        <w:t>Z WYKONAWCAMI ORAZ PRZEKAZYWANIA OŚWIADCZEŃ I DOKUMENTÓW, A TAKŻE WSKAZANIE OSÓB UPRAWNIONYCH DO POROZUMIEWANIA SIĘ Z WYKONAWCAMI</w:t>
      </w:r>
      <w:bookmarkEnd w:id="22"/>
      <w:bookmarkEnd w:id="23"/>
    </w:p>
    <w:p w14:paraId="3E27D41C" w14:textId="77777777" w:rsidR="00272288" w:rsidRPr="006826F5" w:rsidRDefault="00272288" w:rsidP="00A73734">
      <w:pPr>
        <w:pStyle w:val="Akapitzlist"/>
        <w:numPr>
          <w:ilvl w:val="0"/>
          <w:numId w:val="25"/>
        </w:numPr>
        <w:spacing w:after="120" w:line="276" w:lineRule="auto"/>
        <w:jc w:val="both"/>
        <w:rPr>
          <w:rFonts w:asciiTheme="minorHAnsi" w:hAnsiTheme="minorHAnsi"/>
          <w:bCs/>
          <w:vanish/>
          <w:sz w:val="22"/>
          <w:szCs w:val="20"/>
          <w:lang w:eastAsia="ar-SA"/>
        </w:rPr>
      </w:pPr>
    </w:p>
    <w:p w14:paraId="0AD84805" w14:textId="462FA669" w:rsidR="00272288" w:rsidRPr="006826F5" w:rsidRDefault="0076130F" w:rsidP="00A73734">
      <w:pPr>
        <w:pStyle w:val="Akapitzlist"/>
        <w:numPr>
          <w:ilvl w:val="1"/>
          <w:numId w:val="25"/>
        </w:numPr>
        <w:tabs>
          <w:tab w:val="left" w:pos="1134"/>
        </w:tabs>
        <w:spacing w:after="120" w:line="276" w:lineRule="auto"/>
        <w:ind w:left="567" w:hanging="567"/>
        <w:jc w:val="both"/>
        <w:rPr>
          <w:rFonts w:asciiTheme="minorHAnsi" w:hAnsiTheme="minorHAnsi"/>
          <w:color w:val="000000" w:themeColor="text1"/>
          <w:sz w:val="22"/>
          <w:szCs w:val="20"/>
          <w:lang w:eastAsia="ar-SA"/>
        </w:rPr>
      </w:pPr>
      <w:r w:rsidRPr="006826F5">
        <w:rPr>
          <w:rFonts w:asciiTheme="minorHAnsi" w:hAnsiTheme="minorHAnsi"/>
          <w:color w:val="000000" w:themeColor="text1"/>
          <w:sz w:val="22"/>
          <w:szCs w:val="20"/>
          <w:lang w:eastAsia="ar-SA"/>
        </w:rPr>
        <w:t>W prowadzonym postępowaniu oświadczenia, wnioski, zawiadomieni</w:t>
      </w:r>
      <w:r w:rsidR="00744235" w:rsidRPr="006826F5">
        <w:rPr>
          <w:rFonts w:asciiTheme="minorHAnsi" w:hAnsiTheme="minorHAnsi"/>
          <w:color w:val="000000" w:themeColor="text1"/>
          <w:sz w:val="22"/>
          <w:szCs w:val="20"/>
          <w:lang w:eastAsia="ar-SA"/>
        </w:rPr>
        <w:t>a oraz informacje Zamawiający i </w:t>
      </w:r>
      <w:r w:rsidRPr="006826F5">
        <w:rPr>
          <w:rFonts w:asciiTheme="minorHAnsi" w:hAnsiTheme="minorHAnsi"/>
          <w:color w:val="000000" w:themeColor="text1"/>
          <w:sz w:val="22"/>
          <w:szCs w:val="20"/>
          <w:lang w:eastAsia="ar-SA"/>
        </w:rPr>
        <w:t>Wykona</w:t>
      </w:r>
      <w:r w:rsidR="007E7001" w:rsidRPr="006826F5">
        <w:rPr>
          <w:rFonts w:asciiTheme="minorHAnsi" w:hAnsiTheme="minorHAnsi"/>
          <w:color w:val="000000" w:themeColor="text1"/>
          <w:sz w:val="22"/>
          <w:szCs w:val="20"/>
          <w:lang w:eastAsia="ar-SA"/>
        </w:rPr>
        <w:t>wcy będą przekazywać pisemnie</w:t>
      </w:r>
      <w:r w:rsidRPr="006826F5">
        <w:rPr>
          <w:rFonts w:asciiTheme="minorHAnsi" w:hAnsiTheme="minorHAnsi"/>
          <w:color w:val="000000" w:themeColor="text1"/>
          <w:sz w:val="22"/>
          <w:szCs w:val="20"/>
          <w:lang w:eastAsia="ar-SA"/>
        </w:rPr>
        <w:t xml:space="preserve"> lub drogą elektroniczną, </w:t>
      </w:r>
      <w:r w:rsidR="00A01C4B" w:rsidRPr="006826F5">
        <w:rPr>
          <w:rFonts w:asciiTheme="minorHAnsi" w:hAnsiTheme="minorHAnsi"/>
          <w:color w:val="000000" w:themeColor="text1"/>
          <w:sz w:val="22"/>
          <w:szCs w:val="20"/>
          <w:lang w:eastAsia="ar-SA"/>
        </w:rPr>
        <w:t>za wyjątkiem dokumentów i </w:t>
      </w:r>
      <w:r w:rsidRPr="006826F5">
        <w:rPr>
          <w:rFonts w:asciiTheme="minorHAnsi" w:hAnsiTheme="minorHAnsi"/>
          <w:color w:val="000000" w:themeColor="text1"/>
          <w:sz w:val="22"/>
          <w:szCs w:val="20"/>
          <w:lang w:eastAsia="ar-SA"/>
        </w:rPr>
        <w:t xml:space="preserve">oświadczeń składanych na potwierdzenie spełniania warunków udziału w postępowaniu, które składa się w formie pisemnej. </w:t>
      </w:r>
    </w:p>
    <w:p w14:paraId="20C15C4B" w14:textId="264FB080" w:rsidR="0076130F" w:rsidRPr="006826F5" w:rsidRDefault="0076130F" w:rsidP="00A73734">
      <w:pPr>
        <w:pStyle w:val="Akapitzlist"/>
        <w:numPr>
          <w:ilvl w:val="1"/>
          <w:numId w:val="25"/>
        </w:numPr>
        <w:tabs>
          <w:tab w:val="left" w:pos="1134"/>
        </w:tabs>
        <w:spacing w:after="120" w:line="276" w:lineRule="auto"/>
        <w:ind w:left="567" w:hanging="567"/>
        <w:jc w:val="both"/>
        <w:rPr>
          <w:rFonts w:asciiTheme="minorHAnsi" w:hAnsiTheme="minorHAnsi"/>
          <w:color w:val="000000" w:themeColor="text1"/>
          <w:sz w:val="22"/>
          <w:szCs w:val="20"/>
          <w:lang w:eastAsia="ar-SA"/>
        </w:rPr>
      </w:pPr>
      <w:r w:rsidRPr="006826F5">
        <w:rPr>
          <w:rFonts w:asciiTheme="minorHAnsi" w:hAnsiTheme="minorHAnsi"/>
          <w:color w:val="000000" w:themeColor="text1"/>
          <w:sz w:val="22"/>
          <w:szCs w:val="20"/>
          <w:lang w:eastAsia="ar-SA"/>
        </w:rPr>
        <w:t xml:space="preserve">Jeżeli Zamawiający lub Wykonawca przekazują oświadczenia, wnioski, zawiadomienia oraz informacje drogą elektroniczną, każda ze stron na żądanie drugiej niezwłocznie potwierdza fakt ich otrzymania. </w:t>
      </w:r>
    </w:p>
    <w:p w14:paraId="34FE5BC0" w14:textId="5159004E" w:rsidR="0094290F" w:rsidRPr="006826F5" w:rsidRDefault="0076130F" w:rsidP="00A73734">
      <w:pPr>
        <w:pStyle w:val="Akapitzlist"/>
        <w:numPr>
          <w:ilvl w:val="1"/>
          <w:numId w:val="25"/>
        </w:numPr>
        <w:tabs>
          <w:tab w:val="left" w:pos="1134"/>
        </w:tabs>
        <w:spacing w:after="120" w:line="276" w:lineRule="auto"/>
        <w:ind w:left="567" w:hanging="567"/>
        <w:jc w:val="both"/>
        <w:rPr>
          <w:rFonts w:asciiTheme="minorHAnsi" w:hAnsiTheme="minorHAnsi"/>
          <w:color w:val="000000" w:themeColor="text1"/>
          <w:sz w:val="22"/>
          <w:szCs w:val="20"/>
          <w:lang w:eastAsia="ar-SA"/>
        </w:rPr>
      </w:pPr>
      <w:r w:rsidRPr="006826F5">
        <w:rPr>
          <w:rFonts w:asciiTheme="minorHAnsi" w:hAnsiTheme="minorHAnsi"/>
          <w:color w:val="000000" w:themeColor="text1"/>
          <w:sz w:val="22"/>
          <w:szCs w:val="20"/>
          <w:lang w:eastAsia="ar-SA"/>
        </w:rPr>
        <w:t xml:space="preserve">Wykonawca może zwrócić się do Zamawiającego o wyjaśnienie treści </w:t>
      </w:r>
      <w:r w:rsidR="00272288" w:rsidRPr="006826F5">
        <w:rPr>
          <w:rFonts w:asciiTheme="minorHAnsi" w:hAnsiTheme="minorHAnsi"/>
          <w:color w:val="000000" w:themeColor="text1"/>
          <w:sz w:val="22"/>
          <w:szCs w:val="20"/>
          <w:lang w:eastAsia="ar-SA"/>
        </w:rPr>
        <w:t>SIWZ</w:t>
      </w:r>
      <w:r w:rsidRPr="006826F5">
        <w:rPr>
          <w:rFonts w:asciiTheme="minorHAnsi" w:hAnsiTheme="minorHAnsi"/>
          <w:color w:val="000000" w:themeColor="text1"/>
          <w:sz w:val="22"/>
          <w:szCs w:val="20"/>
          <w:lang w:eastAsia="ar-SA"/>
        </w:rPr>
        <w:t xml:space="preserve">. Zamawiający niezwłocznie udzieli wyjaśnień, jednak nie później niż na </w:t>
      </w:r>
      <w:r w:rsidR="00675380" w:rsidRPr="006826F5">
        <w:rPr>
          <w:rFonts w:asciiTheme="minorHAnsi" w:hAnsiTheme="minorHAnsi"/>
          <w:color w:val="000000" w:themeColor="text1"/>
          <w:sz w:val="22"/>
          <w:szCs w:val="20"/>
          <w:lang w:eastAsia="ar-SA"/>
        </w:rPr>
        <w:t>2</w:t>
      </w:r>
      <w:r w:rsidRPr="006826F5">
        <w:rPr>
          <w:rFonts w:asciiTheme="minorHAnsi" w:hAnsiTheme="minorHAnsi"/>
          <w:color w:val="000000" w:themeColor="text1"/>
          <w:sz w:val="22"/>
          <w:szCs w:val="20"/>
          <w:lang w:eastAsia="ar-SA"/>
        </w:rPr>
        <w:t xml:space="preserve"> dni przed upływem terminu składania ofert, pod warunkiem, że wniosek o wyjaśnienie treści </w:t>
      </w:r>
      <w:r w:rsidR="00675380" w:rsidRPr="006826F5">
        <w:rPr>
          <w:rFonts w:asciiTheme="minorHAnsi" w:hAnsiTheme="minorHAnsi"/>
          <w:color w:val="000000" w:themeColor="text1"/>
          <w:sz w:val="22"/>
          <w:szCs w:val="20"/>
          <w:lang w:eastAsia="ar-SA"/>
        </w:rPr>
        <w:t>SIWZ</w:t>
      </w:r>
      <w:r w:rsidR="00D6262C" w:rsidRPr="006826F5">
        <w:rPr>
          <w:rFonts w:asciiTheme="minorHAnsi" w:hAnsiTheme="minorHAnsi"/>
          <w:color w:val="000000" w:themeColor="text1"/>
          <w:sz w:val="22"/>
          <w:szCs w:val="20"/>
          <w:lang w:eastAsia="ar-SA"/>
        </w:rPr>
        <w:t xml:space="preserve"> </w:t>
      </w:r>
      <w:r w:rsidRPr="006826F5">
        <w:rPr>
          <w:rFonts w:asciiTheme="minorHAnsi" w:hAnsiTheme="minorHAnsi"/>
          <w:color w:val="000000" w:themeColor="text1"/>
          <w:sz w:val="22"/>
          <w:szCs w:val="20"/>
          <w:lang w:eastAsia="ar-SA"/>
        </w:rPr>
        <w:t>wpłynął do Zamawiającego nie później niż do końca dnia, w którym upływa połowa wyznaczonego terminu składania ofert.</w:t>
      </w:r>
    </w:p>
    <w:p w14:paraId="1D129890" w14:textId="278AD8C9" w:rsidR="0076130F" w:rsidRPr="006826F5" w:rsidRDefault="0076130F" w:rsidP="00A73734">
      <w:pPr>
        <w:pStyle w:val="Akapitzlist"/>
        <w:numPr>
          <w:ilvl w:val="1"/>
          <w:numId w:val="25"/>
        </w:numPr>
        <w:tabs>
          <w:tab w:val="left" w:pos="1134"/>
        </w:tabs>
        <w:spacing w:after="120" w:line="276" w:lineRule="auto"/>
        <w:ind w:left="567" w:hanging="567"/>
        <w:jc w:val="both"/>
        <w:rPr>
          <w:rFonts w:asciiTheme="minorHAnsi" w:hAnsiTheme="minorHAnsi"/>
          <w:color w:val="000000" w:themeColor="text1"/>
          <w:sz w:val="22"/>
          <w:szCs w:val="20"/>
          <w:lang w:eastAsia="ar-SA"/>
        </w:rPr>
      </w:pPr>
      <w:r w:rsidRPr="006826F5">
        <w:rPr>
          <w:rFonts w:asciiTheme="minorHAnsi" w:hAnsiTheme="minorHAnsi"/>
          <w:color w:val="000000" w:themeColor="text1"/>
          <w:sz w:val="22"/>
          <w:szCs w:val="20"/>
          <w:lang w:eastAsia="ar-SA"/>
        </w:rPr>
        <w:t xml:space="preserve">Jeżeli wniosek o wyjaśnienie treści </w:t>
      </w:r>
      <w:r w:rsidR="00675380" w:rsidRPr="006826F5">
        <w:rPr>
          <w:rFonts w:asciiTheme="minorHAnsi" w:hAnsiTheme="minorHAnsi"/>
          <w:color w:val="000000" w:themeColor="text1"/>
          <w:sz w:val="22"/>
          <w:szCs w:val="20"/>
          <w:lang w:eastAsia="ar-SA"/>
        </w:rPr>
        <w:t xml:space="preserve">SIWZ </w:t>
      </w:r>
      <w:r w:rsidRPr="006826F5">
        <w:rPr>
          <w:rFonts w:asciiTheme="minorHAnsi" w:hAnsiTheme="minorHAnsi"/>
          <w:color w:val="000000" w:themeColor="text1"/>
          <w:sz w:val="22"/>
          <w:szCs w:val="20"/>
          <w:lang w:eastAsia="ar-SA"/>
        </w:rPr>
        <w:t>wpłynął po upływie terminu składan</w:t>
      </w:r>
      <w:r w:rsidR="00424727" w:rsidRPr="006826F5">
        <w:rPr>
          <w:rFonts w:asciiTheme="minorHAnsi" w:hAnsiTheme="minorHAnsi"/>
          <w:color w:val="000000" w:themeColor="text1"/>
          <w:sz w:val="22"/>
          <w:szCs w:val="20"/>
          <w:lang w:eastAsia="ar-SA"/>
        </w:rPr>
        <w:t>ia wniosku</w:t>
      </w:r>
      <w:r w:rsidRPr="006826F5">
        <w:rPr>
          <w:rFonts w:asciiTheme="minorHAnsi" w:hAnsiTheme="minorHAnsi"/>
          <w:color w:val="000000" w:themeColor="text1"/>
          <w:sz w:val="22"/>
          <w:szCs w:val="20"/>
          <w:lang w:eastAsia="ar-SA"/>
        </w:rPr>
        <w:t xml:space="preserve"> lub dotyczy udzielonych wyjaśnień, Zamawiający może udzielić wyjaśnień albo pozostawić wniosek bez rozpoznania. Przedłużenie terminu składania ofert nie wpływa na bieg terminu składani</w:t>
      </w:r>
      <w:r w:rsidR="00663D7B" w:rsidRPr="006826F5">
        <w:rPr>
          <w:rFonts w:asciiTheme="minorHAnsi" w:hAnsiTheme="minorHAnsi"/>
          <w:color w:val="000000" w:themeColor="text1"/>
          <w:sz w:val="22"/>
          <w:szCs w:val="20"/>
          <w:lang w:eastAsia="ar-SA"/>
        </w:rPr>
        <w:t>a wn</w:t>
      </w:r>
      <w:r w:rsidR="008321D4" w:rsidRPr="006826F5">
        <w:rPr>
          <w:rFonts w:asciiTheme="minorHAnsi" w:hAnsiTheme="minorHAnsi"/>
          <w:color w:val="000000" w:themeColor="text1"/>
          <w:sz w:val="22"/>
          <w:szCs w:val="20"/>
          <w:lang w:eastAsia="ar-SA"/>
        </w:rPr>
        <w:t>iosku</w:t>
      </w:r>
      <w:r w:rsidRPr="006826F5">
        <w:rPr>
          <w:rFonts w:asciiTheme="minorHAnsi" w:hAnsiTheme="minorHAnsi"/>
          <w:color w:val="000000" w:themeColor="text1"/>
          <w:sz w:val="22"/>
          <w:szCs w:val="20"/>
          <w:lang w:eastAsia="ar-SA"/>
        </w:rPr>
        <w:t>.</w:t>
      </w:r>
    </w:p>
    <w:p w14:paraId="6D738E8C" w14:textId="0F69905A" w:rsidR="0076130F" w:rsidRDefault="0076130F" w:rsidP="00A73734">
      <w:pPr>
        <w:pStyle w:val="Akapitzlist"/>
        <w:numPr>
          <w:ilvl w:val="1"/>
          <w:numId w:val="25"/>
        </w:numPr>
        <w:tabs>
          <w:tab w:val="left" w:pos="1134"/>
        </w:tabs>
        <w:spacing w:after="120" w:line="276" w:lineRule="auto"/>
        <w:ind w:left="567" w:hanging="567"/>
        <w:jc w:val="both"/>
        <w:rPr>
          <w:rFonts w:asciiTheme="minorHAnsi" w:hAnsiTheme="minorHAnsi"/>
          <w:color w:val="000000" w:themeColor="text1"/>
          <w:sz w:val="22"/>
          <w:szCs w:val="20"/>
          <w:lang w:eastAsia="ar-SA"/>
        </w:rPr>
      </w:pPr>
      <w:r w:rsidRPr="006826F5">
        <w:rPr>
          <w:rFonts w:asciiTheme="minorHAnsi" w:hAnsiTheme="minorHAnsi"/>
          <w:color w:val="000000" w:themeColor="text1"/>
          <w:sz w:val="22"/>
          <w:szCs w:val="20"/>
          <w:lang w:eastAsia="ar-SA"/>
        </w:rPr>
        <w:t>Treść zapytań wraz z wyjaśnieniami Zamawiający przekazuje Wykonawcom</w:t>
      </w:r>
      <w:r w:rsidR="004462A4" w:rsidRPr="006826F5">
        <w:rPr>
          <w:rFonts w:asciiTheme="minorHAnsi" w:hAnsiTheme="minorHAnsi"/>
          <w:color w:val="000000" w:themeColor="text1"/>
          <w:sz w:val="22"/>
          <w:szCs w:val="20"/>
          <w:lang w:eastAsia="ar-SA"/>
        </w:rPr>
        <w:t xml:space="preserve">, którym przekazał </w:t>
      </w:r>
      <w:r w:rsidR="00675380" w:rsidRPr="006826F5">
        <w:rPr>
          <w:rFonts w:asciiTheme="minorHAnsi" w:hAnsiTheme="minorHAnsi"/>
          <w:color w:val="000000" w:themeColor="text1"/>
          <w:sz w:val="22"/>
          <w:szCs w:val="20"/>
          <w:lang w:eastAsia="ar-SA"/>
        </w:rPr>
        <w:t>SIWZ</w:t>
      </w:r>
      <w:r w:rsidRPr="006826F5">
        <w:rPr>
          <w:rFonts w:asciiTheme="minorHAnsi" w:hAnsiTheme="minorHAnsi"/>
          <w:color w:val="000000" w:themeColor="text1"/>
          <w:sz w:val="22"/>
          <w:szCs w:val="20"/>
          <w:lang w:eastAsia="ar-SA"/>
        </w:rPr>
        <w:t>, bez ujawniania źródła zapytania</w:t>
      </w:r>
      <w:r w:rsidR="004462A4" w:rsidRPr="006826F5">
        <w:rPr>
          <w:rFonts w:asciiTheme="minorHAnsi" w:hAnsiTheme="minorHAnsi"/>
          <w:color w:val="000000" w:themeColor="text1"/>
          <w:sz w:val="22"/>
          <w:szCs w:val="20"/>
          <w:lang w:eastAsia="ar-SA"/>
        </w:rPr>
        <w:t>.</w:t>
      </w:r>
    </w:p>
    <w:p w14:paraId="6098D1DF" w14:textId="665E8E12" w:rsidR="00D26FB6" w:rsidRDefault="00D26FB6" w:rsidP="00A73734">
      <w:pPr>
        <w:pStyle w:val="Akapitzlist"/>
        <w:numPr>
          <w:ilvl w:val="1"/>
          <w:numId w:val="25"/>
        </w:numPr>
        <w:tabs>
          <w:tab w:val="left" w:pos="1134"/>
        </w:tabs>
        <w:spacing w:after="120" w:line="276" w:lineRule="auto"/>
        <w:ind w:left="567" w:hanging="567"/>
        <w:jc w:val="both"/>
        <w:rPr>
          <w:rFonts w:asciiTheme="minorHAnsi" w:hAnsiTheme="minorHAnsi"/>
          <w:color w:val="000000" w:themeColor="text1"/>
          <w:sz w:val="22"/>
          <w:szCs w:val="20"/>
          <w:lang w:eastAsia="ar-SA"/>
        </w:rPr>
      </w:pPr>
      <w:r w:rsidRPr="00D26FB6">
        <w:rPr>
          <w:rFonts w:asciiTheme="minorHAnsi" w:hAnsiTheme="minorHAnsi"/>
          <w:color w:val="000000" w:themeColor="text1"/>
          <w:sz w:val="22"/>
          <w:szCs w:val="20"/>
          <w:lang w:eastAsia="ar-SA"/>
        </w:rPr>
        <w:t>Osoby uprawnione do porozumiewania się z Wykonawcami:</w:t>
      </w:r>
    </w:p>
    <w:p w14:paraId="5B9FE7F5" w14:textId="0FDED127" w:rsidR="00D26FB6" w:rsidRPr="00343947" w:rsidRDefault="00D26FB6" w:rsidP="00A73734">
      <w:pPr>
        <w:pStyle w:val="Akapitzlist"/>
        <w:numPr>
          <w:ilvl w:val="2"/>
          <w:numId w:val="25"/>
        </w:numPr>
        <w:tabs>
          <w:tab w:val="left" w:pos="1134"/>
        </w:tabs>
        <w:spacing w:after="120" w:line="276" w:lineRule="auto"/>
        <w:ind w:left="993"/>
        <w:jc w:val="both"/>
        <w:rPr>
          <w:rFonts w:asciiTheme="minorHAnsi" w:hAnsiTheme="minorHAnsi"/>
          <w:color w:val="000000" w:themeColor="text1"/>
          <w:sz w:val="22"/>
          <w:szCs w:val="20"/>
          <w:lang w:eastAsia="ar-SA"/>
        </w:rPr>
      </w:pPr>
      <w:r>
        <w:rPr>
          <w:rFonts w:asciiTheme="minorHAnsi" w:hAnsiTheme="minorHAnsi"/>
          <w:color w:val="000000" w:themeColor="text1"/>
          <w:sz w:val="22"/>
          <w:szCs w:val="20"/>
          <w:lang w:eastAsia="ar-SA"/>
        </w:rPr>
        <w:t>________________</w:t>
      </w:r>
      <w:r w:rsidRPr="00D26FB6">
        <w:rPr>
          <w:rFonts w:asciiTheme="minorHAnsi" w:hAnsiTheme="minorHAnsi"/>
          <w:color w:val="000000" w:themeColor="text1"/>
          <w:sz w:val="22"/>
          <w:szCs w:val="20"/>
          <w:lang w:eastAsia="ar-SA"/>
        </w:rPr>
        <w:t xml:space="preserve"> – w sprawach dotyczących przedmiotu zamówienia (tel. nr </w:t>
      </w:r>
      <w:r>
        <w:rPr>
          <w:rFonts w:asciiTheme="minorHAnsi" w:hAnsiTheme="minorHAnsi"/>
          <w:color w:val="000000" w:themeColor="text1"/>
          <w:sz w:val="22"/>
          <w:szCs w:val="20"/>
          <w:lang w:eastAsia="ar-SA"/>
        </w:rPr>
        <w:t>________________</w:t>
      </w:r>
      <w:r w:rsidRPr="00D26FB6">
        <w:rPr>
          <w:rFonts w:asciiTheme="minorHAnsi" w:hAnsiTheme="minorHAnsi"/>
          <w:color w:val="000000" w:themeColor="text1"/>
          <w:sz w:val="22"/>
          <w:szCs w:val="20"/>
          <w:lang w:eastAsia="ar-SA"/>
        </w:rPr>
        <w:t xml:space="preserve">) </w:t>
      </w:r>
      <w:r w:rsidR="00343947" w:rsidRPr="00343947">
        <w:rPr>
          <w:rFonts w:asciiTheme="minorHAnsi" w:hAnsiTheme="minorHAnsi"/>
          <w:color w:val="000000" w:themeColor="text1"/>
          <w:sz w:val="22"/>
          <w:szCs w:val="20"/>
          <w:lang w:eastAsia="ar-SA"/>
        </w:rPr>
        <w:t>, e</w:t>
      </w:r>
      <w:r w:rsidRPr="00343947">
        <w:rPr>
          <w:rFonts w:asciiTheme="minorHAnsi" w:hAnsiTheme="minorHAnsi"/>
          <w:color w:val="000000" w:themeColor="text1"/>
          <w:sz w:val="22"/>
          <w:szCs w:val="20"/>
          <w:lang w:eastAsia="ar-SA"/>
        </w:rPr>
        <w:t>-mail: ________________</w:t>
      </w:r>
    </w:p>
    <w:p w14:paraId="132A5DB2" w14:textId="07AD82CF" w:rsidR="00EC6E86" w:rsidRPr="00343947" w:rsidRDefault="00D26FB6" w:rsidP="00A73734">
      <w:pPr>
        <w:pStyle w:val="Akapitzlist"/>
        <w:numPr>
          <w:ilvl w:val="2"/>
          <w:numId w:val="25"/>
        </w:numPr>
        <w:tabs>
          <w:tab w:val="left" w:pos="1134"/>
        </w:tabs>
        <w:spacing w:after="120" w:line="276" w:lineRule="auto"/>
        <w:ind w:left="993"/>
        <w:jc w:val="both"/>
        <w:rPr>
          <w:rFonts w:asciiTheme="minorHAnsi" w:hAnsiTheme="minorHAnsi"/>
          <w:color w:val="000000" w:themeColor="text1"/>
          <w:sz w:val="22"/>
          <w:szCs w:val="20"/>
          <w:lang w:eastAsia="ar-SA"/>
        </w:rPr>
      </w:pPr>
      <w:r>
        <w:rPr>
          <w:rFonts w:asciiTheme="minorHAnsi" w:hAnsiTheme="minorHAnsi"/>
          <w:color w:val="000000" w:themeColor="text1"/>
          <w:sz w:val="22"/>
          <w:szCs w:val="20"/>
          <w:lang w:eastAsia="ar-SA"/>
        </w:rPr>
        <w:t>________________</w:t>
      </w:r>
      <w:r w:rsidRPr="00D26FB6">
        <w:rPr>
          <w:rFonts w:asciiTheme="minorHAnsi" w:hAnsiTheme="minorHAnsi"/>
          <w:color w:val="000000" w:themeColor="text1"/>
          <w:sz w:val="22"/>
          <w:szCs w:val="20"/>
          <w:lang w:eastAsia="ar-SA"/>
        </w:rPr>
        <w:t xml:space="preserve"> - w sprawach proceduralnych (tel. </w:t>
      </w:r>
      <w:r>
        <w:rPr>
          <w:rFonts w:asciiTheme="minorHAnsi" w:hAnsiTheme="minorHAnsi"/>
          <w:color w:val="000000" w:themeColor="text1"/>
          <w:sz w:val="22"/>
          <w:szCs w:val="20"/>
          <w:lang w:eastAsia="ar-SA"/>
        </w:rPr>
        <w:t>________________</w:t>
      </w:r>
      <w:r w:rsidR="00343947">
        <w:rPr>
          <w:rFonts w:asciiTheme="minorHAnsi" w:hAnsiTheme="minorHAnsi"/>
          <w:color w:val="000000" w:themeColor="text1"/>
          <w:sz w:val="22"/>
          <w:szCs w:val="20"/>
          <w:lang w:eastAsia="ar-SA"/>
        </w:rPr>
        <w:t xml:space="preserve">), </w:t>
      </w:r>
      <w:r w:rsidRPr="00343947">
        <w:rPr>
          <w:rFonts w:asciiTheme="minorHAnsi" w:hAnsiTheme="minorHAnsi"/>
          <w:color w:val="000000" w:themeColor="text1"/>
          <w:sz w:val="22"/>
          <w:szCs w:val="20"/>
          <w:lang w:eastAsia="ar-SA"/>
        </w:rPr>
        <w:t>e-mail: ________________</w:t>
      </w:r>
    </w:p>
    <w:p w14:paraId="4B89B7A5" w14:textId="77777777" w:rsidR="00C9058B" w:rsidRPr="00D26FB6" w:rsidRDefault="00C9058B" w:rsidP="00D26FB6">
      <w:pPr>
        <w:pStyle w:val="Akapitzlist"/>
        <w:tabs>
          <w:tab w:val="num" w:pos="550"/>
          <w:tab w:val="left" w:pos="1134"/>
        </w:tabs>
        <w:spacing w:after="120" w:line="276" w:lineRule="auto"/>
        <w:ind w:left="720"/>
        <w:jc w:val="both"/>
        <w:rPr>
          <w:rFonts w:asciiTheme="minorHAnsi" w:hAnsiTheme="minorHAnsi"/>
          <w:sz w:val="22"/>
          <w:szCs w:val="20"/>
          <w:lang w:eastAsia="ar-SA"/>
        </w:rPr>
      </w:pPr>
    </w:p>
    <w:p w14:paraId="626B67C8" w14:textId="77777777" w:rsidR="0076130F" w:rsidRPr="006826F5" w:rsidRDefault="0076130F" w:rsidP="00FD5356">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bookmarkStart w:id="24" w:name="_Toc368039757"/>
      <w:bookmarkStart w:id="25" w:name="_Toc456272937"/>
      <w:r w:rsidRPr="006826F5">
        <w:rPr>
          <w:rFonts w:asciiTheme="minorHAnsi" w:hAnsiTheme="minorHAnsi"/>
          <w:b/>
          <w:sz w:val="22"/>
          <w:szCs w:val="20"/>
        </w:rPr>
        <w:t>WYMAGANIA DOTYCZĄCE WADIUM</w:t>
      </w:r>
      <w:bookmarkEnd w:id="24"/>
      <w:bookmarkEnd w:id="25"/>
    </w:p>
    <w:p w14:paraId="4D7958C5" w14:textId="1179E058" w:rsidR="0076130F" w:rsidRPr="006826F5" w:rsidRDefault="0076130F" w:rsidP="00A73734">
      <w:pPr>
        <w:pStyle w:val="Akapitzlist"/>
        <w:numPr>
          <w:ilvl w:val="0"/>
          <w:numId w:val="25"/>
        </w:numPr>
        <w:suppressAutoHyphens/>
        <w:spacing w:after="120" w:line="276" w:lineRule="auto"/>
        <w:jc w:val="both"/>
        <w:rPr>
          <w:rFonts w:asciiTheme="minorHAnsi" w:hAnsiTheme="minorHAnsi"/>
          <w:vanish/>
          <w:sz w:val="22"/>
          <w:szCs w:val="20"/>
          <w:lang w:eastAsia="ar-SA"/>
        </w:rPr>
      </w:pPr>
    </w:p>
    <w:p w14:paraId="434F53BC" w14:textId="372BF70E" w:rsidR="0076130F" w:rsidRPr="006826F5" w:rsidRDefault="0076130F" w:rsidP="00A73734">
      <w:pPr>
        <w:pStyle w:val="Akapitzlist"/>
        <w:numPr>
          <w:ilvl w:val="1"/>
          <w:numId w:val="25"/>
        </w:numPr>
        <w:suppressAutoHyphens/>
        <w:spacing w:after="120" w:line="276" w:lineRule="auto"/>
        <w:ind w:left="426"/>
        <w:jc w:val="both"/>
        <w:rPr>
          <w:rFonts w:asciiTheme="minorHAnsi" w:hAnsiTheme="minorHAnsi"/>
          <w:sz w:val="22"/>
          <w:szCs w:val="20"/>
          <w:lang w:eastAsia="ar-SA"/>
        </w:rPr>
      </w:pPr>
      <w:r w:rsidRPr="006826F5">
        <w:rPr>
          <w:rFonts w:asciiTheme="minorHAnsi" w:hAnsiTheme="minorHAnsi"/>
          <w:sz w:val="22"/>
          <w:szCs w:val="20"/>
          <w:lang w:eastAsia="ar-SA"/>
        </w:rPr>
        <w:t>Oferta musi być zabezpieczona wadium.</w:t>
      </w:r>
    </w:p>
    <w:p w14:paraId="554C28CA" w14:textId="2594FA3D" w:rsidR="0076130F" w:rsidRPr="006826F5" w:rsidRDefault="0076130F" w:rsidP="00A73734">
      <w:pPr>
        <w:numPr>
          <w:ilvl w:val="1"/>
          <w:numId w:val="25"/>
        </w:numPr>
        <w:suppressAutoHyphens/>
        <w:spacing w:after="120" w:line="276" w:lineRule="auto"/>
        <w:ind w:left="709" w:hanging="637"/>
        <w:jc w:val="both"/>
        <w:rPr>
          <w:rFonts w:asciiTheme="minorHAnsi" w:hAnsiTheme="minorHAnsi"/>
          <w:b/>
          <w:sz w:val="22"/>
          <w:szCs w:val="20"/>
          <w:lang w:eastAsia="ar-SA"/>
        </w:rPr>
      </w:pPr>
      <w:r w:rsidRPr="006826F5">
        <w:rPr>
          <w:rFonts w:asciiTheme="minorHAnsi" w:hAnsiTheme="minorHAnsi"/>
          <w:b/>
          <w:sz w:val="22"/>
          <w:szCs w:val="20"/>
          <w:lang w:eastAsia="ar-SA"/>
        </w:rPr>
        <w:t>Wysokość wadi</w:t>
      </w:r>
      <w:r w:rsidR="00B8552C" w:rsidRPr="006826F5">
        <w:rPr>
          <w:rFonts w:asciiTheme="minorHAnsi" w:hAnsiTheme="minorHAnsi"/>
          <w:b/>
          <w:sz w:val="22"/>
          <w:szCs w:val="20"/>
          <w:lang w:eastAsia="ar-SA"/>
        </w:rPr>
        <w:t>um wynosi:</w:t>
      </w:r>
      <w:r w:rsidR="001629E7" w:rsidRPr="006826F5">
        <w:rPr>
          <w:rFonts w:asciiTheme="minorHAnsi" w:hAnsiTheme="minorHAnsi"/>
          <w:b/>
          <w:sz w:val="22"/>
          <w:szCs w:val="20"/>
          <w:lang w:eastAsia="ar-SA"/>
        </w:rPr>
        <w:t xml:space="preserve"> </w:t>
      </w:r>
      <w:r w:rsidR="00C9058B">
        <w:rPr>
          <w:rFonts w:asciiTheme="minorHAnsi" w:hAnsiTheme="minorHAnsi"/>
          <w:b/>
          <w:sz w:val="22"/>
          <w:szCs w:val="20"/>
          <w:lang w:eastAsia="ar-SA"/>
        </w:rPr>
        <w:t>______________</w:t>
      </w:r>
      <w:r w:rsidRPr="006826F5">
        <w:rPr>
          <w:rFonts w:asciiTheme="minorHAnsi" w:hAnsiTheme="minorHAnsi"/>
          <w:b/>
          <w:sz w:val="22"/>
          <w:szCs w:val="20"/>
          <w:lang w:eastAsia="ar-SA"/>
        </w:rPr>
        <w:t xml:space="preserve"> PLN</w:t>
      </w:r>
      <w:r w:rsidRPr="006826F5">
        <w:rPr>
          <w:rFonts w:asciiTheme="minorHAnsi" w:hAnsiTheme="minorHAnsi"/>
          <w:b/>
          <w:color w:val="FF0000"/>
          <w:sz w:val="22"/>
          <w:szCs w:val="20"/>
          <w:lang w:eastAsia="ar-SA"/>
        </w:rPr>
        <w:t xml:space="preserve"> </w:t>
      </w:r>
      <w:r w:rsidRPr="006826F5">
        <w:rPr>
          <w:rFonts w:asciiTheme="minorHAnsi" w:hAnsiTheme="minorHAnsi"/>
          <w:b/>
          <w:sz w:val="22"/>
          <w:szCs w:val="20"/>
          <w:lang w:eastAsia="ar-SA"/>
        </w:rPr>
        <w:t>(słownie</w:t>
      </w:r>
      <w:r w:rsidR="00B8552C" w:rsidRPr="006826F5">
        <w:rPr>
          <w:rFonts w:asciiTheme="minorHAnsi" w:hAnsiTheme="minorHAnsi"/>
          <w:b/>
          <w:i/>
          <w:sz w:val="22"/>
          <w:szCs w:val="20"/>
          <w:lang w:eastAsia="ar-SA"/>
        </w:rPr>
        <w:t>:</w:t>
      </w:r>
      <w:r w:rsidRPr="006826F5">
        <w:rPr>
          <w:rFonts w:asciiTheme="minorHAnsi" w:hAnsiTheme="minorHAnsi"/>
          <w:b/>
          <w:i/>
          <w:sz w:val="22"/>
          <w:szCs w:val="20"/>
          <w:lang w:eastAsia="ar-SA"/>
        </w:rPr>
        <w:t xml:space="preserve"> </w:t>
      </w:r>
      <w:r w:rsidR="00C9058B">
        <w:rPr>
          <w:rFonts w:asciiTheme="minorHAnsi" w:hAnsiTheme="minorHAnsi"/>
          <w:b/>
          <w:sz w:val="22"/>
          <w:szCs w:val="20"/>
          <w:lang w:eastAsia="ar-SA"/>
        </w:rPr>
        <w:t>______________</w:t>
      </w:r>
      <w:r w:rsidR="00C9058B" w:rsidRPr="006826F5">
        <w:rPr>
          <w:rFonts w:asciiTheme="minorHAnsi" w:hAnsiTheme="minorHAnsi"/>
          <w:b/>
          <w:sz w:val="22"/>
          <w:szCs w:val="20"/>
          <w:lang w:eastAsia="ar-SA"/>
        </w:rPr>
        <w:t xml:space="preserve"> </w:t>
      </w:r>
      <w:r w:rsidR="00B8552C" w:rsidRPr="006826F5">
        <w:rPr>
          <w:rFonts w:asciiTheme="minorHAnsi" w:hAnsiTheme="minorHAnsi"/>
          <w:b/>
          <w:sz w:val="22"/>
          <w:szCs w:val="20"/>
          <w:lang w:eastAsia="ar-SA"/>
        </w:rPr>
        <w:t>PLN</w:t>
      </w:r>
      <w:r w:rsidRPr="006826F5">
        <w:rPr>
          <w:rFonts w:asciiTheme="minorHAnsi" w:hAnsiTheme="minorHAnsi"/>
          <w:b/>
          <w:sz w:val="22"/>
          <w:szCs w:val="20"/>
          <w:lang w:eastAsia="ar-SA"/>
        </w:rPr>
        <w:t>).</w:t>
      </w:r>
    </w:p>
    <w:p w14:paraId="4BF538C9" w14:textId="77777777" w:rsidR="004462A4" w:rsidRPr="006826F5" w:rsidRDefault="0076130F" w:rsidP="00A73734">
      <w:pPr>
        <w:numPr>
          <w:ilvl w:val="1"/>
          <w:numId w:val="25"/>
        </w:numPr>
        <w:suppressAutoHyphens/>
        <w:spacing w:after="120" w:line="276" w:lineRule="auto"/>
        <w:ind w:left="432"/>
        <w:jc w:val="both"/>
        <w:rPr>
          <w:rFonts w:asciiTheme="minorHAnsi" w:hAnsiTheme="minorHAnsi"/>
          <w:sz w:val="22"/>
          <w:szCs w:val="20"/>
          <w:lang w:eastAsia="ar-SA"/>
        </w:rPr>
      </w:pPr>
      <w:r w:rsidRPr="006826F5">
        <w:rPr>
          <w:rFonts w:asciiTheme="minorHAnsi" w:hAnsiTheme="minorHAnsi"/>
          <w:sz w:val="22"/>
          <w:szCs w:val="20"/>
          <w:lang w:eastAsia="ar-SA"/>
        </w:rPr>
        <w:t>Wadium wnosi się przed upływem terminu składania ofert.</w:t>
      </w:r>
    </w:p>
    <w:p w14:paraId="6C1FD6B2" w14:textId="5818D6CC" w:rsidR="0076130F" w:rsidRPr="006826F5" w:rsidRDefault="0076130F" w:rsidP="00A73734">
      <w:pPr>
        <w:numPr>
          <w:ilvl w:val="1"/>
          <w:numId w:val="25"/>
        </w:numPr>
        <w:suppressAutoHyphens/>
        <w:spacing w:after="120" w:line="276" w:lineRule="auto"/>
        <w:ind w:left="432"/>
        <w:jc w:val="both"/>
        <w:rPr>
          <w:rFonts w:asciiTheme="minorHAnsi" w:hAnsiTheme="minorHAnsi"/>
          <w:sz w:val="22"/>
          <w:szCs w:val="20"/>
          <w:lang w:eastAsia="ar-SA"/>
        </w:rPr>
      </w:pPr>
      <w:r w:rsidRPr="006826F5">
        <w:rPr>
          <w:rFonts w:asciiTheme="minorHAnsi" w:hAnsiTheme="minorHAnsi"/>
          <w:sz w:val="22"/>
          <w:szCs w:val="20"/>
          <w:lang w:eastAsia="ar-SA"/>
        </w:rPr>
        <w:t>Wadium może być wniesione w jednej lub kilku formach:</w:t>
      </w:r>
    </w:p>
    <w:p w14:paraId="1C7C4987" w14:textId="5CFCC6A2" w:rsidR="00B8552C" w:rsidRPr="006826F5" w:rsidRDefault="0076130F" w:rsidP="00A73734">
      <w:pPr>
        <w:numPr>
          <w:ilvl w:val="2"/>
          <w:numId w:val="25"/>
        </w:numPr>
        <w:suppressAutoHyphens/>
        <w:spacing w:after="120" w:line="276" w:lineRule="auto"/>
        <w:ind w:left="1287"/>
        <w:jc w:val="both"/>
        <w:rPr>
          <w:rFonts w:asciiTheme="minorHAnsi" w:hAnsiTheme="minorHAnsi"/>
          <w:sz w:val="22"/>
          <w:szCs w:val="20"/>
          <w:lang w:eastAsia="ar-SA"/>
        </w:rPr>
      </w:pPr>
      <w:r w:rsidRPr="006826F5">
        <w:rPr>
          <w:rFonts w:asciiTheme="minorHAnsi" w:hAnsiTheme="minorHAnsi"/>
          <w:sz w:val="22"/>
          <w:szCs w:val="20"/>
          <w:lang w:eastAsia="ar-SA"/>
        </w:rPr>
        <w:t>w pieniądzu, wpłaca si</w:t>
      </w:r>
      <w:r w:rsidR="004104EE" w:rsidRPr="006826F5">
        <w:rPr>
          <w:rFonts w:asciiTheme="minorHAnsi" w:hAnsiTheme="minorHAnsi"/>
          <w:sz w:val="22"/>
          <w:szCs w:val="20"/>
          <w:lang w:eastAsia="ar-SA"/>
        </w:rPr>
        <w:t xml:space="preserve">ę przelewem na rachunek bankowy </w:t>
      </w:r>
      <w:r w:rsidR="009058BD" w:rsidRPr="006826F5">
        <w:rPr>
          <w:rFonts w:asciiTheme="minorHAnsi" w:hAnsiTheme="minorHAnsi"/>
          <w:sz w:val="22"/>
          <w:szCs w:val="20"/>
          <w:lang w:eastAsia="ar-SA"/>
        </w:rPr>
        <w:t xml:space="preserve">- </w:t>
      </w:r>
      <w:r w:rsidR="00EA7ACD" w:rsidRPr="006826F5">
        <w:rPr>
          <w:rFonts w:asciiTheme="minorHAnsi" w:hAnsiTheme="minorHAnsi"/>
          <w:sz w:val="22"/>
          <w:szCs w:val="22"/>
        </w:rPr>
        <w:t>należy wpłacić przelewem na </w:t>
      </w:r>
      <w:r w:rsidR="00B8552C" w:rsidRPr="006826F5">
        <w:rPr>
          <w:rFonts w:asciiTheme="minorHAnsi" w:hAnsiTheme="minorHAnsi"/>
          <w:sz w:val="22"/>
          <w:szCs w:val="22"/>
        </w:rPr>
        <w:t xml:space="preserve">rachunek bankowy </w:t>
      </w:r>
      <w:r w:rsidR="00675380" w:rsidRPr="006826F5">
        <w:rPr>
          <w:rFonts w:asciiTheme="minorHAnsi" w:hAnsiTheme="minorHAnsi"/>
          <w:sz w:val="22"/>
          <w:szCs w:val="22"/>
        </w:rPr>
        <w:t>Zamawiającego</w:t>
      </w:r>
      <w:r w:rsidR="00B8552C" w:rsidRPr="006826F5">
        <w:rPr>
          <w:rFonts w:asciiTheme="minorHAnsi" w:hAnsiTheme="minorHAnsi"/>
          <w:sz w:val="22"/>
          <w:szCs w:val="22"/>
        </w:rPr>
        <w:t xml:space="preserve"> prowadzony przez </w:t>
      </w:r>
      <w:r w:rsidR="0072109E">
        <w:rPr>
          <w:rFonts w:asciiTheme="minorHAnsi" w:hAnsiTheme="minorHAnsi"/>
          <w:b/>
          <w:sz w:val="22"/>
          <w:szCs w:val="20"/>
          <w:lang w:eastAsia="ar-SA"/>
        </w:rPr>
        <w:t>______________</w:t>
      </w:r>
      <w:r w:rsidR="0072109E" w:rsidRPr="006826F5">
        <w:rPr>
          <w:rFonts w:asciiTheme="minorHAnsi" w:hAnsiTheme="minorHAnsi"/>
          <w:b/>
          <w:sz w:val="22"/>
          <w:szCs w:val="20"/>
          <w:lang w:eastAsia="ar-SA"/>
        </w:rPr>
        <w:t xml:space="preserve"> </w:t>
      </w:r>
      <w:r w:rsidR="00B8552C" w:rsidRPr="006826F5">
        <w:rPr>
          <w:rFonts w:asciiTheme="minorHAnsi" w:hAnsiTheme="minorHAnsi"/>
          <w:bCs/>
          <w:sz w:val="22"/>
          <w:szCs w:val="22"/>
        </w:rPr>
        <w:t>nr</w:t>
      </w:r>
      <w:r w:rsidR="0066670B" w:rsidRPr="006826F5">
        <w:rPr>
          <w:rFonts w:asciiTheme="minorHAnsi" w:hAnsiTheme="minorHAnsi"/>
          <w:bCs/>
          <w:sz w:val="22"/>
          <w:szCs w:val="22"/>
        </w:rPr>
        <w:t xml:space="preserve"> </w:t>
      </w:r>
      <w:r w:rsidR="0072109E">
        <w:rPr>
          <w:rFonts w:asciiTheme="minorHAnsi" w:hAnsiTheme="minorHAnsi" w:cs="Arial"/>
          <w:sz w:val="22"/>
          <w:szCs w:val="22"/>
        </w:rPr>
        <w:t xml:space="preserve"> </w:t>
      </w:r>
      <w:r w:rsidR="0072109E">
        <w:rPr>
          <w:rFonts w:asciiTheme="minorHAnsi" w:hAnsiTheme="minorHAnsi"/>
          <w:b/>
          <w:sz w:val="22"/>
          <w:szCs w:val="20"/>
          <w:lang w:eastAsia="ar-SA"/>
        </w:rPr>
        <w:t>______________</w:t>
      </w:r>
      <w:r w:rsidR="00B8552C" w:rsidRPr="006826F5">
        <w:rPr>
          <w:rFonts w:asciiTheme="minorHAnsi" w:hAnsiTheme="minorHAnsi"/>
          <w:sz w:val="22"/>
          <w:szCs w:val="22"/>
        </w:rPr>
        <w:t>, przed upływem terminu składania ofert, z oznaczeniem:</w:t>
      </w:r>
    </w:p>
    <w:p w14:paraId="6FAC0992" w14:textId="7D81DDD3" w:rsidR="00994F50" w:rsidRPr="0072109E" w:rsidRDefault="004462A4" w:rsidP="0072109E">
      <w:pPr>
        <w:pStyle w:val="Nagwek"/>
        <w:contextualSpacing/>
        <w:jc w:val="center"/>
        <w:rPr>
          <w:rFonts w:asciiTheme="minorHAnsi" w:eastAsia="Calibri" w:hAnsiTheme="minorHAnsi" w:cs="Calibri"/>
          <w:b/>
          <w:bCs/>
          <w:i/>
          <w:color w:val="231F20"/>
          <w:sz w:val="22"/>
          <w:szCs w:val="22"/>
          <w:lang w:eastAsia="en-US"/>
        </w:rPr>
      </w:pPr>
      <w:r w:rsidRPr="006826F5">
        <w:rPr>
          <w:rFonts w:asciiTheme="minorHAnsi" w:hAnsiTheme="minorHAnsi"/>
          <w:b/>
          <w:sz w:val="22"/>
          <w:szCs w:val="22"/>
          <w:lang w:eastAsia="ar-SA"/>
        </w:rPr>
        <w:t>„</w:t>
      </w:r>
      <w:r w:rsidRPr="006826F5">
        <w:rPr>
          <w:rFonts w:asciiTheme="minorHAnsi" w:hAnsiTheme="minorHAnsi"/>
          <w:b/>
          <w:sz w:val="22"/>
          <w:szCs w:val="22"/>
        </w:rPr>
        <w:t xml:space="preserve">Wadium - </w:t>
      </w:r>
      <w:r w:rsidRPr="006826F5">
        <w:rPr>
          <w:rFonts w:asciiTheme="minorHAnsi" w:hAnsiTheme="minorHAnsi"/>
          <w:b/>
          <w:bCs/>
          <w:sz w:val="22"/>
          <w:szCs w:val="22"/>
          <w:lang w:eastAsia="ar-SA"/>
        </w:rPr>
        <w:t xml:space="preserve">postępowanie prowadzone w trybie dialogu konkurencyjnego </w:t>
      </w:r>
      <w:r w:rsidRPr="006826F5">
        <w:rPr>
          <w:rFonts w:asciiTheme="minorHAnsi" w:hAnsiTheme="minorHAnsi" w:cs="Arial"/>
          <w:b/>
          <w:bCs/>
          <w:color w:val="231F20"/>
          <w:sz w:val="22"/>
          <w:szCs w:val="22"/>
          <w:lang w:eastAsia="ar-SA"/>
        </w:rPr>
        <w:t>na wybór partnera prywatnego dla przedsięwzięcia  pn.</w:t>
      </w:r>
      <w:r w:rsidRPr="006826F5">
        <w:rPr>
          <w:rFonts w:asciiTheme="minorHAnsi" w:eastAsia="Calibri" w:hAnsiTheme="minorHAnsi" w:cs="Calibri"/>
          <w:b/>
          <w:bCs/>
          <w:color w:val="231F20"/>
          <w:sz w:val="22"/>
          <w:szCs w:val="22"/>
          <w:lang w:eastAsia="en-US"/>
        </w:rPr>
        <w:t xml:space="preserve">: </w:t>
      </w:r>
      <w:r w:rsidR="00A73734">
        <w:rPr>
          <w:rFonts w:asciiTheme="minorHAnsi" w:eastAsia="Calibri" w:hAnsiTheme="minorHAnsi" w:cs="Calibri"/>
          <w:b/>
          <w:bCs/>
          <w:i/>
          <w:color w:val="231F20"/>
          <w:sz w:val="22"/>
          <w:szCs w:val="22"/>
          <w:lang w:eastAsia="en-US"/>
        </w:rPr>
        <w:t>Budowa mieszkań komunalnych w Gminie Małkinia Gówna</w:t>
      </w:r>
      <w:r w:rsidR="00E74722">
        <w:rPr>
          <w:rFonts w:asciiTheme="minorHAnsi" w:eastAsia="Calibri" w:hAnsiTheme="minorHAnsi" w:cs="Calibri"/>
          <w:b/>
          <w:bCs/>
          <w:i/>
          <w:color w:val="231F20"/>
          <w:sz w:val="22"/>
          <w:szCs w:val="22"/>
          <w:lang w:eastAsia="en-US"/>
        </w:rPr>
        <w:t xml:space="preserve"> w formule partnerstwa publiczno-prywatnego</w:t>
      </w:r>
      <w:r w:rsidRPr="006826F5">
        <w:rPr>
          <w:rFonts w:ascii="Calibri" w:hAnsi="Calibri" w:cs="Arial"/>
          <w:b/>
          <w:bCs/>
          <w:sz w:val="22"/>
          <w:szCs w:val="22"/>
        </w:rPr>
        <w:t>”.</w:t>
      </w:r>
    </w:p>
    <w:p w14:paraId="6F0ED3EC" w14:textId="77777777" w:rsidR="004462A4" w:rsidRPr="006826F5" w:rsidRDefault="004462A4" w:rsidP="004462A4">
      <w:pPr>
        <w:pStyle w:val="Nagwek"/>
        <w:contextualSpacing/>
        <w:jc w:val="center"/>
        <w:rPr>
          <w:rFonts w:asciiTheme="minorHAnsi" w:hAnsiTheme="minorHAnsi" w:cs="Arial"/>
          <w:b/>
          <w:bCs/>
          <w:color w:val="231F20"/>
          <w:sz w:val="22"/>
          <w:szCs w:val="22"/>
          <w:lang w:eastAsia="ar-SA"/>
        </w:rPr>
      </w:pPr>
    </w:p>
    <w:p w14:paraId="0CA92139" w14:textId="3105208E" w:rsidR="0076130F" w:rsidRPr="006826F5" w:rsidRDefault="0076130F" w:rsidP="00A73734">
      <w:pPr>
        <w:numPr>
          <w:ilvl w:val="2"/>
          <w:numId w:val="25"/>
        </w:numPr>
        <w:suppressAutoHyphens/>
        <w:spacing w:after="120" w:line="276" w:lineRule="auto"/>
        <w:ind w:left="1287"/>
        <w:jc w:val="both"/>
        <w:rPr>
          <w:rFonts w:asciiTheme="minorHAnsi" w:hAnsiTheme="minorHAnsi"/>
          <w:sz w:val="22"/>
          <w:szCs w:val="20"/>
          <w:lang w:eastAsia="ar-SA"/>
        </w:rPr>
      </w:pPr>
      <w:r w:rsidRPr="006826F5">
        <w:rPr>
          <w:rFonts w:asciiTheme="minorHAnsi" w:hAnsiTheme="minorHAnsi"/>
          <w:sz w:val="22"/>
          <w:szCs w:val="20"/>
          <w:lang w:eastAsia="ar-SA"/>
        </w:rPr>
        <w:t>w poręczeniach bankowych lub poręczeniach spółdzielczej kasy oszczędnościowo</w:t>
      </w:r>
      <w:r w:rsidR="00B37265" w:rsidRPr="006826F5">
        <w:rPr>
          <w:rFonts w:asciiTheme="minorHAnsi" w:hAnsiTheme="minorHAnsi"/>
          <w:sz w:val="22"/>
          <w:szCs w:val="20"/>
          <w:lang w:eastAsia="ar-SA"/>
        </w:rPr>
        <w:t xml:space="preserve"> </w:t>
      </w:r>
      <w:r w:rsidRPr="006826F5">
        <w:rPr>
          <w:rFonts w:asciiTheme="minorHAnsi" w:hAnsiTheme="minorHAnsi"/>
          <w:sz w:val="22"/>
          <w:szCs w:val="20"/>
          <w:lang w:eastAsia="ar-SA"/>
        </w:rPr>
        <w:t>-</w:t>
      </w:r>
      <w:r w:rsidR="00B37265" w:rsidRPr="006826F5">
        <w:rPr>
          <w:rFonts w:asciiTheme="minorHAnsi" w:hAnsiTheme="minorHAnsi"/>
          <w:sz w:val="22"/>
          <w:szCs w:val="20"/>
          <w:lang w:eastAsia="ar-SA"/>
        </w:rPr>
        <w:t xml:space="preserve"> </w:t>
      </w:r>
      <w:r w:rsidRPr="006826F5">
        <w:rPr>
          <w:rFonts w:asciiTheme="minorHAnsi" w:hAnsiTheme="minorHAnsi"/>
          <w:sz w:val="22"/>
          <w:szCs w:val="20"/>
          <w:lang w:eastAsia="ar-SA"/>
        </w:rPr>
        <w:t>kredytowej, z tym, że poręczenie kasy jest zawsze poręczeniem pieniężnym,</w:t>
      </w:r>
    </w:p>
    <w:p w14:paraId="4F6C2DC5" w14:textId="77777777" w:rsidR="0094290F" w:rsidRPr="006826F5" w:rsidRDefault="0076130F" w:rsidP="00A73734">
      <w:pPr>
        <w:numPr>
          <w:ilvl w:val="2"/>
          <w:numId w:val="25"/>
        </w:numPr>
        <w:suppressAutoHyphens/>
        <w:spacing w:after="120" w:line="276" w:lineRule="auto"/>
        <w:ind w:left="1287"/>
        <w:jc w:val="both"/>
        <w:rPr>
          <w:rFonts w:asciiTheme="minorHAnsi" w:hAnsiTheme="minorHAnsi"/>
          <w:sz w:val="22"/>
          <w:szCs w:val="20"/>
          <w:lang w:eastAsia="ar-SA"/>
        </w:rPr>
      </w:pPr>
      <w:r w:rsidRPr="006826F5">
        <w:rPr>
          <w:rFonts w:asciiTheme="minorHAnsi" w:hAnsiTheme="minorHAnsi"/>
          <w:sz w:val="22"/>
          <w:szCs w:val="20"/>
          <w:lang w:eastAsia="ar-SA"/>
        </w:rPr>
        <w:t xml:space="preserve">w gwarancjach bankowych, </w:t>
      </w:r>
    </w:p>
    <w:p w14:paraId="0424C2E6" w14:textId="77777777" w:rsidR="0094290F" w:rsidRPr="006826F5" w:rsidRDefault="0076130F" w:rsidP="00A73734">
      <w:pPr>
        <w:numPr>
          <w:ilvl w:val="2"/>
          <w:numId w:val="25"/>
        </w:numPr>
        <w:suppressAutoHyphens/>
        <w:spacing w:after="120" w:line="276" w:lineRule="auto"/>
        <w:ind w:left="1287"/>
        <w:jc w:val="both"/>
        <w:rPr>
          <w:rFonts w:asciiTheme="minorHAnsi" w:hAnsiTheme="minorHAnsi"/>
          <w:sz w:val="22"/>
          <w:szCs w:val="20"/>
          <w:lang w:eastAsia="ar-SA"/>
        </w:rPr>
      </w:pPr>
      <w:r w:rsidRPr="006826F5">
        <w:rPr>
          <w:rFonts w:asciiTheme="minorHAnsi" w:hAnsiTheme="minorHAnsi"/>
          <w:sz w:val="22"/>
          <w:szCs w:val="20"/>
          <w:lang w:eastAsia="ar-SA"/>
        </w:rPr>
        <w:t>w gwarancjach ubezpieczeniowych,</w:t>
      </w:r>
    </w:p>
    <w:p w14:paraId="1155AD5A" w14:textId="77777777" w:rsidR="00FE1019" w:rsidRPr="006826F5" w:rsidRDefault="00994F50" w:rsidP="00A73734">
      <w:pPr>
        <w:numPr>
          <w:ilvl w:val="2"/>
          <w:numId w:val="25"/>
        </w:numPr>
        <w:suppressAutoHyphens/>
        <w:spacing w:after="120" w:line="276" w:lineRule="auto"/>
        <w:ind w:left="1287"/>
        <w:jc w:val="both"/>
        <w:rPr>
          <w:rFonts w:asciiTheme="minorHAnsi" w:hAnsiTheme="minorHAnsi"/>
          <w:sz w:val="22"/>
          <w:szCs w:val="20"/>
          <w:lang w:eastAsia="ar-SA"/>
        </w:rPr>
      </w:pPr>
      <w:r w:rsidRPr="006826F5">
        <w:rPr>
          <w:rFonts w:asciiTheme="minorHAnsi" w:hAnsiTheme="minorHAnsi"/>
          <w:sz w:val="22"/>
          <w:szCs w:val="20"/>
          <w:lang w:eastAsia="ar-SA"/>
        </w:rPr>
        <w:t>poręczeniach udzielanych przez podmioty, o których mowa w art. 6b ust. 5 pkt 2 ustawy z dnia 9 listopada 2000 roku o utworzeniu Polskiej Agencji Rozwoju Przedsiębiorczości (Dz. U. z 2014 roku, poz. 1804 oraz z 2015 roku poz. 978 i 1240).</w:t>
      </w:r>
    </w:p>
    <w:p w14:paraId="1EE8073A" w14:textId="2D91F87B" w:rsidR="00FE1019" w:rsidRPr="006826F5" w:rsidRDefault="0076130F" w:rsidP="00A73734">
      <w:pPr>
        <w:numPr>
          <w:ilvl w:val="1"/>
          <w:numId w:val="25"/>
        </w:numPr>
        <w:suppressAutoHyphens/>
        <w:spacing w:after="120" w:line="276" w:lineRule="auto"/>
        <w:ind w:left="709" w:hanging="637"/>
        <w:jc w:val="both"/>
        <w:rPr>
          <w:rFonts w:asciiTheme="minorHAnsi" w:hAnsiTheme="minorHAnsi"/>
          <w:sz w:val="22"/>
          <w:szCs w:val="20"/>
          <w:lang w:eastAsia="ar-SA"/>
        </w:rPr>
      </w:pPr>
      <w:r w:rsidRPr="006826F5">
        <w:rPr>
          <w:rFonts w:asciiTheme="minorHAnsi" w:hAnsiTheme="minorHAnsi"/>
          <w:sz w:val="22"/>
          <w:szCs w:val="20"/>
          <w:lang w:eastAsia="ar-SA"/>
        </w:rPr>
        <w:t>Wadium wnoszone w poręczeniach lub gwarancjach należy złożyć w oryginale wraz ze składaną ofertą</w:t>
      </w:r>
      <w:r w:rsidR="00A400D4" w:rsidRPr="006826F5">
        <w:rPr>
          <w:rFonts w:asciiTheme="minorHAnsi" w:hAnsiTheme="minorHAnsi"/>
          <w:sz w:val="22"/>
          <w:szCs w:val="20"/>
          <w:lang w:eastAsia="ar-SA"/>
        </w:rPr>
        <w:t xml:space="preserve">, </w:t>
      </w:r>
      <w:r w:rsidRPr="006826F5">
        <w:rPr>
          <w:rFonts w:asciiTheme="minorHAnsi" w:hAnsiTheme="minorHAnsi"/>
          <w:sz w:val="22"/>
          <w:szCs w:val="20"/>
          <w:lang w:eastAsia="ar-SA"/>
        </w:rPr>
        <w:t>nie zszywając go z ofertą.</w:t>
      </w:r>
    </w:p>
    <w:p w14:paraId="4D8F8C9E" w14:textId="1038B78C" w:rsidR="00B855BD" w:rsidRPr="006826F5" w:rsidRDefault="00B855BD" w:rsidP="00A73734">
      <w:pPr>
        <w:numPr>
          <w:ilvl w:val="1"/>
          <w:numId w:val="25"/>
        </w:numPr>
        <w:suppressAutoHyphens/>
        <w:spacing w:after="120" w:line="276" w:lineRule="auto"/>
        <w:ind w:left="709" w:hanging="637"/>
        <w:jc w:val="both"/>
        <w:rPr>
          <w:rFonts w:asciiTheme="minorHAnsi" w:hAnsiTheme="minorHAnsi"/>
          <w:sz w:val="22"/>
          <w:szCs w:val="20"/>
          <w:lang w:eastAsia="ar-SA"/>
        </w:rPr>
      </w:pPr>
      <w:r w:rsidRPr="006826F5">
        <w:rPr>
          <w:rFonts w:asciiTheme="minorHAnsi" w:hAnsiTheme="minorHAnsi"/>
          <w:sz w:val="22"/>
          <w:szCs w:val="20"/>
          <w:lang w:eastAsia="ar-SA"/>
        </w:rPr>
        <w:t xml:space="preserve">Za wniesienie wadium w formie pieniężnej Zamawiający uważa wadium, które w terminie do dnia </w:t>
      </w:r>
      <w:r w:rsidR="0072109E">
        <w:rPr>
          <w:rFonts w:asciiTheme="minorHAnsi" w:hAnsiTheme="minorHAnsi"/>
          <w:sz w:val="22"/>
          <w:szCs w:val="20"/>
          <w:lang w:eastAsia="ar-SA"/>
        </w:rPr>
        <w:t xml:space="preserve">______________ </w:t>
      </w:r>
      <w:r w:rsidRPr="006826F5">
        <w:rPr>
          <w:rFonts w:asciiTheme="minorHAnsi" w:hAnsiTheme="minorHAnsi"/>
          <w:sz w:val="22"/>
          <w:szCs w:val="20"/>
          <w:lang w:eastAsia="ar-SA"/>
        </w:rPr>
        <w:t xml:space="preserve">2017 r., do godz. </w:t>
      </w:r>
      <w:r w:rsidR="0072109E">
        <w:rPr>
          <w:rFonts w:asciiTheme="minorHAnsi" w:hAnsiTheme="minorHAnsi"/>
          <w:sz w:val="22"/>
          <w:szCs w:val="20"/>
          <w:lang w:eastAsia="ar-SA"/>
        </w:rPr>
        <w:t xml:space="preserve">______________ </w:t>
      </w:r>
      <w:r w:rsidRPr="006826F5">
        <w:rPr>
          <w:rFonts w:asciiTheme="minorHAnsi" w:hAnsiTheme="minorHAnsi"/>
          <w:sz w:val="22"/>
          <w:szCs w:val="20"/>
          <w:lang w:eastAsia="ar-SA"/>
        </w:rPr>
        <w:t>znajdzie się na rachunku Zamawiającego.</w:t>
      </w:r>
    </w:p>
    <w:p w14:paraId="69767B43" w14:textId="17125767" w:rsidR="0076130F" w:rsidRPr="006826F5" w:rsidRDefault="0076130F" w:rsidP="00A73734">
      <w:pPr>
        <w:numPr>
          <w:ilvl w:val="1"/>
          <w:numId w:val="25"/>
        </w:numPr>
        <w:suppressAutoHyphens/>
        <w:spacing w:after="120" w:line="276" w:lineRule="auto"/>
        <w:ind w:left="709" w:hanging="637"/>
        <w:jc w:val="both"/>
        <w:rPr>
          <w:rFonts w:asciiTheme="minorHAnsi" w:hAnsiTheme="minorHAnsi"/>
          <w:sz w:val="22"/>
          <w:szCs w:val="20"/>
          <w:lang w:eastAsia="ar-SA"/>
        </w:rPr>
      </w:pPr>
      <w:r w:rsidRPr="006826F5">
        <w:rPr>
          <w:rFonts w:asciiTheme="minorHAnsi" w:hAnsiTheme="minorHAnsi"/>
          <w:sz w:val="22"/>
          <w:szCs w:val="20"/>
          <w:lang w:eastAsia="ar-SA"/>
        </w:rPr>
        <w:t>Kserokopię dowodu wniesienia wadium w formie pieniężnej należy załączyć do oferty.</w:t>
      </w:r>
    </w:p>
    <w:p w14:paraId="0163A431" w14:textId="77777777" w:rsidR="004A7DB6" w:rsidRPr="006826F5" w:rsidRDefault="004A7DB6" w:rsidP="00A73734">
      <w:pPr>
        <w:numPr>
          <w:ilvl w:val="1"/>
          <w:numId w:val="25"/>
        </w:numPr>
        <w:suppressAutoHyphens/>
        <w:spacing w:after="120" w:line="276" w:lineRule="auto"/>
        <w:ind w:left="709" w:hanging="637"/>
        <w:jc w:val="both"/>
        <w:rPr>
          <w:rFonts w:asciiTheme="minorHAnsi" w:hAnsiTheme="minorHAnsi"/>
          <w:sz w:val="22"/>
          <w:szCs w:val="20"/>
          <w:lang w:eastAsia="ar-SA"/>
        </w:rPr>
      </w:pPr>
      <w:r w:rsidRPr="006826F5">
        <w:rPr>
          <w:rFonts w:asciiTheme="minorHAnsi" w:hAnsiTheme="minorHAnsi"/>
          <w:sz w:val="22"/>
          <w:szCs w:val="20"/>
          <w:lang w:eastAsia="ar-SA"/>
        </w:rPr>
        <w:t>Zamawiający zatrzymuje wadium wraz z odsetkami, jeżeli Wykonawca, którego oferta została wybrana:</w:t>
      </w:r>
    </w:p>
    <w:p w14:paraId="669EA006" w14:textId="44F7AEAF" w:rsidR="004A7DB6" w:rsidRPr="006826F5" w:rsidRDefault="004A7DB6" w:rsidP="00A73734">
      <w:pPr>
        <w:pStyle w:val="Akapitzlist"/>
        <w:numPr>
          <w:ilvl w:val="0"/>
          <w:numId w:val="18"/>
        </w:numPr>
        <w:suppressAutoHyphens/>
        <w:spacing w:after="120" w:line="276" w:lineRule="auto"/>
        <w:jc w:val="both"/>
        <w:rPr>
          <w:rFonts w:asciiTheme="minorHAnsi" w:hAnsiTheme="minorHAnsi"/>
          <w:sz w:val="22"/>
          <w:szCs w:val="20"/>
          <w:lang w:eastAsia="ar-SA"/>
        </w:rPr>
      </w:pPr>
      <w:r w:rsidRPr="006826F5">
        <w:rPr>
          <w:rFonts w:asciiTheme="minorHAnsi" w:hAnsiTheme="minorHAnsi"/>
          <w:sz w:val="22"/>
          <w:szCs w:val="20"/>
          <w:lang w:eastAsia="ar-SA"/>
        </w:rPr>
        <w:t xml:space="preserve">odmówi podpisania umowy </w:t>
      </w:r>
      <w:r w:rsidR="004B16E1" w:rsidRPr="006826F5">
        <w:rPr>
          <w:rFonts w:asciiTheme="minorHAnsi" w:hAnsiTheme="minorHAnsi"/>
          <w:sz w:val="22"/>
          <w:szCs w:val="20"/>
          <w:lang w:eastAsia="ar-SA"/>
        </w:rPr>
        <w:t xml:space="preserve">w sprawie zamówienia publicznego </w:t>
      </w:r>
      <w:r w:rsidRPr="006826F5">
        <w:rPr>
          <w:rFonts w:asciiTheme="minorHAnsi" w:hAnsiTheme="minorHAnsi"/>
          <w:sz w:val="22"/>
          <w:szCs w:val="20"/>
          <w:lang w:eastAsia="ar-SA"/>
        </w:rPr>
        <w:t>na warunkach określonych w ofercie,</w:t>
      </w:r>
    </w:p>
    <w:p w14:paraId="6E6DF72C" w14:textId="6CF54AD6" w:rsidR="004A7DB6" w:rsidRPr="006826F5" w:rsidRDefault="004A7DB6" w:rsidP="00A73734">
      <w:pPr>
        <w:pStyle w:val="Akapitzlist"/>
        <w:numPr>
          <w:ilvl w:val="0"/>
          <w:numId w:val="18"/>
        </w:numPr>
        <w:suppressAutoHyphens/>
        <w:spacing w:after="120" w:line="276" w:lineRule="auto"/>
        <w:jc w:val="both"/>
        <w:rPr>
          <w:rFonts w:asciiTheme="minorHAnsi" w:hAnsiTheme="minorHAnsi"/>
          <w:sz w:val="22"/>
          <w:szCs w:val="20"/>
          <w:lang w:eastAsia="ar-SA"/>
        </w:rPr>
      </w:pPr>
      <w:r w:rsidRPr="006826F5">
        <w:rPr>
          <w:rFonts w:asciiTheme="minorHAnsi" w:hAnsiTheme="minorHAnsi"/>
          <w:sz w:val="22"/>
          <w:szCs w:val="20"/>
          <w:lang w:eastAsia="ar-SA"/>
        </w:rPr>
        <w:t xml:space="preserve">nie wniesie </w:t>
      </w:r>
      <w:r w:rsidR="004B16E1" w:rsidRPr="006826F5">
        <w:rPr>
          <w:rFonts w:asciiTheme="minorHAnsi" w:hAnsiTheme="minorHAnsi"/>
          <w:sz w:val="22"/>
          <w:szCs w:val="20"/>
          <w:lang w:eastAsia="ar-SA"/>
        </w:rPr>
        <w:t xml:space="preserve">wymaganego </w:t>
      </w:r>
      <w:r w:rsidRPr="006826F5">
        <w:rPr>
          <w:rFonts w:asciiTheme="minorHAnsi" w:hAnsiTheme="minorHAnsi"/>
          <w:sz w:val="22"/>
          <w:szCs w:val="20"/>
          <w:lang w:eastAsia="ar-SA"/>
        </w:rPr>
        <w:t>zabezpieczenia należytego wykonania umowy,</w:t>
      </w:r>
    </w:p>
    <w:p w14:paraId="0BB034FE" w14:textId="1944D6BA" w:rsidR="004A7DB6" w:rsidRPr="006826F5" w:rsidRDefault="004A7DB6" w:rsidP="00A73734">
      <w:pPr>
        <w:pStyle w:val="Akapitzlist"/>
        <w:numPr>
          <w:ilvl w:val="0"/>
          <w:numId w:val="18"/>
        </w:numPr>
        <w:suppressAutoHyphens/>
        <w:spacing w:after="120" w:line="276" w:lineRule="auto"/>
        <w:jc w:val="both"/>
        <w:rPr>
          <w:rFonts w:asciiTheme="minorHAnsi" w:hAnsiTheme="minorHAnsi"/>
          <w:sz w:val="22"/>
          <w:szCs w:val="20"/>
          <w:lang w:eastAsia="ar-SA"/>
        </w:rPr>
      </w:pPr>
      <w:r w:rsidRPr="006826F5">
        <w:rPr>
          <w:rFonts w:asciiTheme="minorHAnsi" w:hAnsiTheme="minorHAnsi"/>
          <w:sz w:val="22"/>
          <w:szCs w:val="20"/>
          <w:lang w:eastAsia="ar-SA"/>
        </w:rPr>
        <w:t xml:space="preserve">zawarcie umowy będzie niemożliwe z przyczyn leżących po stronie </w:t>
      </w:r>
      <w:r w:rsidR="00D94DF3" w:rsidRPr="006826F5">
        <w:rPr>
          <w:rFonts w:asciiTheme="minorHAnsi" w:hAnsiTheme="minorHAnsi"/>
          <w:sz w:val="22"/>
          <w:szCs w:val="20"/>
          <w:lang w:eastAsia="ar-SA"/>
        </w:rPr>
        <w:t>W</w:t>
      </w:r>
      <w:r w:rsidRPr="006826F5">
        <w:rPr>
          <w:rFonts w:asciiTheme="minorHAnsi" w:hAnsiTheme="minorHAnsi"/>
          <w:sz w:val="22"/>
          <w:szCs w:val="20"/>
          <w:lang w:eastAsia="ar-SA"/>
        </w:rPr>
        <w:t>ykonawcy.</w:t>
      </w:r>
    </w:p>
    <w:p w14:paraId="01EDBE3B" w14:textId="2357F76A" w:rsidR="004A7DB6" w:rsidRPr="006826F5" w:rsidRDefault="00A572EA" w:rsidP="00A73734">
      <w:pPr>
        <w:numPr>
          <w:ilvl w:val="1"/>
          <w:numId w:val="25"/>
        </w:numPr>
        <w:suppressAutoHyphens/>
        <w:spacing w:after="120" w:line="276" w:lineRule="auto"/>
        <w:ind w:left="709" w:hanging="637"/>
        <w:jc w:val="both"/>
        <w:rPr>
          <w:rFonts w:asciiTheme="minorHAnsi" w:hAnsiTheme="minorHAnsi"/>
          <w:sz w:val="22"/>
          <w:szCs w:val="20"/>
          <w:lang w:eastAsia="ar-SA"/>
        </w:rPr>
      </w:pPr>
      <w:r w:rsidRPr="006826F5">
        <w:rPr>
          <w:rFonts w:asciiTheme="minorHAnsi" w:hAnsiTheme="minorHAnsi"/>
          <w:sz w:val="22"/>
          <w:szCs w:val="20"/>
          <w:lang w:eastAsia="ar-SA"/>
        </w:rPr>
        <w:t>Zamawiający zatrzymuje wadium wraz z odsetkami, jeżeli Wykonawca w odpowiedzi na wezwanie, o którym mowa w art. 26 ust. 3 i 3a</w:t>
      </w:r>
      <w:r w:rsidR="00F04808" w:rsidRPr="006826F5">
        <w:rPr>
          <w:rFonts w:asciiTheme="minorHAnsi" w:hAnsiTheme="minorHAnsi"/>
          <w:sz w:val="22"/>
          <w:szCs w:val="20"/>
          <w:lang w:eastAsia="ar-SA"/>
        </w:rPr>
        <w:t xml:space="preserve"> u.p.z.p.</w:t>
      </w:r>
      <w:r w:rsidRPr="006826F5">
        <w:rPr>
          <w:rFonts w:asciiTheme="minorHAnsi" w:hAnsiTheme="minorHAnsi"/>
          <w:sz w:val="22"/>
          <w:szCs w:val="20"/>
          <w:lang w:eastAsia="ar-SA"/>
        </w:rPr>
        <w:t>, z przyczyn leżących po jego stronie, nie złożył oświadczeń lub dokumentów potwierdzających okoliczności, o których mowa w art. 25 ust. 1</w:t>
      </w:r>
      <w:r w:rsidR="00F04808" w:rsidRPr="006826F5">
        <w:rPr>
          <w:rFonts w:asciiTheme="minorHAnsi" w:hAnsiTheme="minorHAnsi"/>
          <w:sz w:val="22"/>
          <w:szCs w:val="20"/>
          <w:lang w:eastAsia="ar-SA"/>
        </w:rPr>
        <w:t xml:space="preserve"> u.p.z.p.</w:t>
      </w:r>
      <w:r w:rsidRPr="006826F5">
        <w:rPr>
          <w:rFonts w:asciiTheme="minorHAnsi" w:hAnsiTheme="minorHAnsi"/>
          <w:sz w:val="22"/>
          <w:szCs w:val="20"/>
          <w:lang w:eastAsia="ar-SA"/>
        </w:rPr>
        <w:t>, oświadczenia, o którym mowa w art. 25a ust. 1</w:t>
      </w:r>
      <w:r w:rsidR="00F04808" w:rsidRPr="006826F5">
        <w:rPr>
          <w:rFonts w:asciiTheme="minorHAnsi" w:hAnsiTheme="minorHAnsi"/>
          <w:sz w:val="22"/>
          <w:szCs w:val="20"/>
          <w:lang w:eastAsia="ar-SA"/>
        </w:rPr>
        <w:t xml:space="preserve"> u.p.z.p.</w:t>
      </w:r>
      <w:r w:rsidRPr="006826F5">
        <w:rPr>
          <w:rFonts w:asciiTheme="minorHAnsi" w:hAnsiTheme="minorHAnsi"/>
          <w:sz w:val="22"/>
          <w:szCs w:val="20"/>
          <w:lang w:eastAsia="ar-SA"/>
        </w:rPr>
        <w:t>, pełnomocnictw lub nie wyraził zgody na poprawienie omyłki, o której mowa w art. 87 ust. 2 pkt 3</w:t>
      </w:r>
      <w:r w:rsidR="00F04808" w:rsidRPr="006826F5">
        <w:rPr>
          <w:rFonts w:asciiTheme="minorHAnsi" w:hAnsiTheme="minorHAnsi"/>
          <w:sz w:val="22"/>
          <w:szCs w:val="20"/>
          <w:lang w:eastAsia="ar-SA"/>
        </w:rPr>
        <w:t xml:space="preserve"> u.p.z.p.</w:t>
      </w:r>
      <w:r w:rsidRPr="006826F5">
        <w:rPr>
          <w:rFonts w:asciiTheme="minorHAnsi" w:hAnsiTheme="minorHAnsi"/>
          <w:sz w:val="22"/>
          <w:szCs w:val="20"/>
          <w:lang w:eastAsia="ar-SA"/>
        </w:rPr>
        <w:t xml:space="preserve">, co powodowało brak możliwości wybrania oferty złożonej przez Wykonawcę jako najkorzystniejszej. </w:t>
      </w:r>
    </w:p>
    <w:p w14:paraId="18A79BA0" w14:textId="0FB6F143" w:rsidR="0076130F" w:rsidRPr="006826F5" w:rsidRDefault="004A7DB6"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6826F5">
        <w:rPr>
          <w:rFonts w:asciiTheme="minorHAnsi" w:hAnsiTheme="minorHAnsi"/>
          <w:sz w:val="22"/>
          <w:szCs w:val="20"/>
          <w:lang w:eastAsia="ar-SA"/>
        </w:rPr>
        <w:t>Wadium musi zabezpieczać ofertę w całym okresie związania ofertą, termin związania określono w Rozdziale 1</w:t>
      </w:r>
      <w:r w:rsidR="00CE7AD6" w:rsidRPr="006826F5">
        <w:rPr>
          <w:rFonts w:asciiTheme="minorHAnsi" w:hAnsiTheme="minorHAnsi"/>
          <w:sz w:val="22"/>
          <w:szCs w:val="20"/>
          <w:lang w:eastAsia="ar-SA"/>
        </w:rPr>
        <w:t>2</w:t>
      </w:r>
      <w:r w:rsidRPr="006826F5">
        <w:rPr>
          <w:rFonts w:asciiTheme="minorHAnsi" w:hAnsiTheme="minorHAnsi"/>
          <w:sz w:val="22"/>
          <w:szCs w:val="20"/>
          <w:lang w:eastAsia="ar-SA"/>
        </w:rPr>
        <w:t>.</w:t>
      </w:r>
    </w:p>
    <w:p w14:paraId="2B8D962F" w14:textId="2F820D3B" w:rsidR="0076130F" w:rsidRPr="006826F5" w:rsidRDefault="0076130F" w:rsidP="00A73734">
      <w:pPr>
        <w:numPr>
          <w:ilvl w:val="1"/>
          <w:numId w:val="25"/>
        </w:numPr>
        <w:suppressAutoHyphens/>
        <w:spacing w:after="120" w:line="276" w:lineRule="auto"/>
        <w:ind w:left="652" w:hanging="709"/>
        <w:jc w:val="both"/>
        <w:rPr>
          <w:rFonts w:asciiTheme="minorHAnsi" w:hAnsiTheme="minorHAnsi"/>
          <w:sz w:val="22"/>
          <w:szCs w:val="20"/>
          <w:lang w:eastAsia="ar-SA"/>
        </w:rPr>
      </w:pPr>
      <w:r w:rsidRPr="006826F5">
        <w:rPr>
          <w:rFonts w:asciiTheme="minorHAnsi" w:hAnsiTheme="minorHAnsi"/>
          <w:sz w:val="22"/>
          <w:szCs w:val="20"/>
          <w:lang w:eastAsia="ar-SA"/>
        </w:rPr>
        <w:t>Poręczenia bankowe, gwarancje bankowe i ubezpieczeniowe, poręcze</w:t>
      </w:r>
      <w:r w:rsidR="00A01C4B" w:rsidRPr="006826F5">
        <w:rPr>
          <w:rFonts w:asciiTheme="minorHAnsi" w:hAnsiTheme="minorHAnsi"/>
          <w:sz w:val="22"/>
          <w:szCs w:val="20"/>
          <w:lang w:eastAsia="ar-SA"/>
        </w:rPr>
        <w:t>nia udzielane przez podmioty, o </w:t>
      </w:r>
      <w:r w:rsidRPr="006826F5">
        <w:rPr>
          <w:rFonts w:asciiTheme="minorHAnsi" w:hAnsiTheme="minorHAnsi"/>
          <w:sz w:val="22"/>
          <w:szCs w:val="20"/>
          <w:lang w:eastAsia="ar-SA"/>
        </w:rPr>
        <w:t>których mowa w art. 6b ust. 5 pkt 2 ustawy z dnia 9 listopada 2000 r. o utworzeniu Polskiej Agencji Rozwoju Przedsiębiorczości muszą nieodwołalnie i bezwarunkow</w:t>
      </w:r>
      <w:r w:rsidR="003F38F2" w:rsidRPr="006826F5">
        <w:rPr>
          <w:rFonts w:asciiTheme="minorHAnsi" w:hAnsiTheme="minorHAnsi"/>
          <w:sz w:val="22"/>
          <w:szCs w:val="20"/>
          <w:lang w:eastAsia="ar-SA"/>
        </w:rPr>
        <w:t>o zobowiązywać Poręczyciela lub </w:t>
      </w:r>
      <w:r w:rsidRPr="006826F5">
        <w:rPr>
          <w:rFonts w:asciiTheme="minorHAnsi" w:hAnsiTheme="minorHAnsi"/>
          <w:sz w:val="22"/>
          <w:szCs w:val="20"/>
          <w:lang w:eastAsia="ar-SA"/>
        </w:rPr>
        <w:t>Gwaranta do zapłaty kwoty pieniężnej na pierwsze pi</w:t>
      </w:r>
      <w:r w:rsidR="003F38F2" w:rsidRPr="006826F5">
        <w:rPr>
          <w:rFonts w:asciiTheme="minorHAnsi" w:hAnsiTheme="minorHAnsi"/>
          <w:sz w:val="22"/>
          <w:szCs w:val="20"/>
          <w:lang w:eastAsia="ar-SA"/>
        </w:rPr>
        <w:t>semne wezwanie Zamawiającego, w </w:t>
      </w:r>
      <w:r w:rsidRPr="006826F5">
        <w:rPr>
          <w:rFonts w:asciiTheme="minorHAnsi" w:hAnsiTheme="minorHAnsi"/>
          <w:sz w:val="22"/>
          <w:szCs w:val="20"/>
          <w:lang w:eastAsia="ar-SA"/>
        </w:rPr>
        <w:t>wysokości odpowiadającej kwocie wadium.</w:t>
      </w:r>
    </w:p>
    <w:p w14:paraId="4C5F30E1" w14:textId="77777777" w:rsidR="00053D03" w:rsidRPr="006826F5" w:rsidRDefault="00053D03" w:rsidP="00053D03">
      <w:pPr>
        <w:suppressAutoHyphens/>
        <w:spacing w:after="120" w:line="276" w:lineRule="auto"/>
        <w:ind w:left="652"/>
        <w:jc w:val="both"/>
        <w:rPr>
          <w:rFonts w:asciiTheme="minorHAnsi" w:hAnsiTheme="minorHAnsi"/>
          <w:sz w:val="22"/>
          <w:szCs w:val="20"/>
          <w:lang w:eastAsia="ar-SA"/>
        </w:rPr>
      </w:pPr>
    </w:p>
    <w:p w14:paraId="71C75D84" w14:textId="77777777" w:rsidR="0076130F" w:rsidRPr="006826F5" w:rsidRDefault="0076130F" w:rsidP="00FD5356">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bookmarkStart w:id="26" w:name="_Toc368039758"/>
      <w:bookmarkStart w:id="27" w:name="_Toc456272938"/>
      <w:r w:rsidRPr="006826F5">
        <w:rPr>
          <w:rFonts w:asciiTheme="minorHAnsi" w:hAnsiTheme="minorHAnsi"/>
          <w:b/>
          <w:sz w:val="22"/>
          <w:szCs w:val="20"/>
        </w:rPr>
        <w:t>TERMIN ZWIĄZANIA OFERTĄ</w:t>
      </w:r>
      <w:bookmarkEnd w:id="26"/>
      <w:bookmarkEnd w:id="27"/>
    </w:p>
    <w:p w14:paraId="085B85FF" w14:textId="77777777" w:rsidR="0076130F" w:rsidRPr="006826F5" w:rsidRDefault="0076130F" w:rsidP="00A73734">
      <w:pPr>
        <w:numPr>
          <w:ilvl w:val="0"/>
          <w:numId w:val="25"/>
        </w:numPr>
        <w:suppressAutoHyphens/>
        <w:spacing w:after="120" w:line="276" w:lineRule="auto"/>
        <w:jc w:val="both"/>
        <w:rPr>
          <w:rFonts w:asciiTheme="minorHAnsi" w:hAnsiTheme="minorHAnsi"/>
          <w:b/>
          <w:vanish/>
          <w:sz w:val="22"/>
          <w:szCs w:val="20"/>
          <w:lang w:eastAsia="ar-SA"/>
        </w:rPr>
      </w:pPr>
    </w:p>
    <w:p w14:paraId="0405B1B2" w14:textId="77777777" w:rsidR="006826F5" w:rsidRPr="006826F5" w:rsidRDefault="0076130F" w:rsidP="00A73734">
      <w:pPr>
        <w:numPr>
          <w:ilvl w:val="1"/>
          <w:numId w:val="25"/>
        </w:numPr>
        <w:suppressAutoHyphens/>
        <w:spacing w:after="120" w:line="276" w:lineRule="auto"/>
        <w:ind w:left="561" w:hanging="567"/>
        <w:jc w:val="both"/>
        <w:rPr>
          <w:rFonts w:asciiTheme="minorHAnsi" w:hAnsiTheme="minorHAnsi"/>
          <w:sz w:val="22"/>
          <w:szCs w:val="20"/>
          <w:lang w:eastAsia="ar-SA"/>
        </w:rPr>
      </w:pPr>
      <w:r w:rsidRPr="006826F5">
        <w:rPr>
          <w:rFonts w:asciiTheme="minorHAnsi" w:hAnsiTheme="minorHAnsi"/>
          <w:sz w:val="22"/>
          <w:szCs w:val="20"/>
          <w:lang w:eastAsia="ar-SA"/>
        </w:rPr>
        <w:t xml:space="preserve">Termin związania ofertą wynosi </w:t>
      </w:r>
      <w:r w:rsidR="00667EBF" w:rsidRPr="006826F5">
        <w:rPr>
          <w:rFonts w:asciiTheme="minorHAnsi" w:hAnsiTheme="minorHAnsi"/>
          <w:sz w:val="22"/>
          <w:szCs w:val="20"/>
          <w:lang w:eastAsia="ar-SA"/>
        </w:rPr>
        <w:t>30</w:t>
      </w:r>
      <w:r w:rsidRPr="006826F5">
        <w:rPr>
          <w:rFonts w:asciiTheme="minorHAnsi" w:hAnsiTheme="minorHAnsi"/>
          <w:sz w:val="22"/>
          <w:szCs w:val="20"/>
          <w:lang w:eastAsia="ar-SA"/>
        </w:rPr>
        <w:t xml:space="preserve"> dni.</w:t>
      </w:r>
    </w:p>
    <w:p w14:paraId="404A521C" w14:textId="64D77242" w:rsidR="00EC6E86" w:rsidRPr="0077664F" w:rsidRDefault="006826F5" w:rsidP="00A73734">
      <w:pPr>
        <w:numPr>
          <w:ilvl w:val="1"/>
          <w:numId w:val="25"/>
        </w:numPr>
        <w:suppressAutoHyphens/>
        <w:spacing w:after="120" w:line="276" w:lineRule="auto"/>
        <w:ind w:left="561" w:hanging="567"/>
        <w:jc w:val="both"/>
        <w:rPr>
          <w:rFonts w:asciiTheme="minorHAnsi" w:hAnsiTheme="minorHAnsi"/>
          <w:sz w:val="22"/>
          <w:szCs w:val="20"/>
          <w:lang w:eastAsia="ar-SA"/>
        </w:rPr>
      </w:pPr>
      <w:r w:rsidRPr="00343947">
        <w:rPr>
          <w:rFonts w:asciiTheme="minorHAnsi" w:hAnsiTheme="minorHAnsi"/>
          <w:sz w:val="22"/>
          <w:szCs w:val="20"/>
          <w:lang w:eastAsia="ar-SA"/>
        </w:rPr>
        <w:t>Bieg terminu związania ofertą rozpoczyna się wraz z upły</w:t>
      </w:r>
      <w:r w:rsidR="00343947">
        <w:rPr>
          <w:rFonts w:asciiTheme="minorHAnsi" w:hAnsiTheme="minorHAnsi"/>
          <w:sz w:val="22"/>
          <w:szCs w:val="20"/>
          <w:lang w:eastAsia="ar-SA"/>
        </w:rPr>
        <w:t>wem terminu składania ofert tj.</w:t>
      </w:r>
      <w:r w:rsidRPr="00343947">
        <w:rPr>
          <w:rFonts w:asciiTheme="minorHAnsi" w:hAnsiTheme="minorHAnsi"/>
          <w:sz w:val="22"/>
          <w:szCs w:val="20"/>
          <w:lang w:eastAsia="ar-SA"/>
        </w:rPr>
        <w:t xml:space="preserve"> w dniu </w:t>
      </w:r>
      <w:r w:rsidR="0072109E">
        <w:rPr>
          <w:rFonts w:asciiTheme="minorHAnsi" w:hAnsiTheme="minorHAnsi"/>
          <w:sz w:val="22"/>
          <w:szCs w:val="20"/>
          <w:lang w:eastAsia="ar-SA"/>
        </w:rPr>
        <w:t xml:space="preserve">______________ </w:t>
      </w:r>
      <w:r w:rsidR="00A73734">
        <w:rPr>
          <w:rFonts w:asciiTheme="minorHAnsi" w:hAnsiTheme="minorHAnsi"/>
          <w:sz w:val="22"/>
          <w:szCs w:val="20"/>
          <w:lang w:eastAsia="ar-SA"/>
        </w:rPr>
        <w:t>2019</w:t>
      </w:r>
      <w:r w:rsidRPr="00343947">
        <w:rPr>
          <w:rFonts w:asciiTheme="minorHAnsi" w:hAnsiTheme="minorHAnsi"/>
          <w:sz w:val="22"/>
          <w:szCs w:val="20"/>
          <w:lang w:eastAsia="ar-SA"/>
        </w:rPr>
        <w:t xml:space="preserve"> r.</w:t>
      </w:r>
    </w:p>
    <w:p w14:paraId="24B36F7F" w14:textId="77777777" w:rsidR="0077664F" w:rsidRPr="006826F5" w:rsidRDefault="0077664F" w:rsidP="0077664F">
      <w:pPr>
        <w:suppressAutoHyphens/>
        <w:spacing w:after="120" w:line="276" w:lineRule="auto"/>
        <w:ind w:left="561"/>
        <w:jc w:val="both"/>
        <w:rPr>
          <w:rFonts w:asciiTheme="minorHAnsi" w:hAnsiTheme="minorHAnsi"/>
          <w:sz w:val="22"/>
          <w:szCs w:val="20"/>
          <w:lang w:eastAsia="ar-SA"/>
        </w:rPr>
      </w:pPr>
    </w:p>
    <w:p w14:paraId="6E782EC7" w14:textId="77777777" w:rsidR="0076130F" w:rsidRPr="006826F5" w:rsidRDefault="0076130F" w:rsidP="00FD5356">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bookmarkStart w:id="28" w:name="_Toc368039759"/>
      <w:bookmarkStart w:id="29" w:name="_Toc456272939"/>
      <w:r w:rsidRPr="006826F5">
        <w:rPr>
          <w:rFonts w:asciiTheme="minorHAnsi" w:hAnsiTheme="minorHAnsi"/>
          <w:b/>
          <w:sz w:val="22"/>
          <w:szCs w:val="20"/>
        </w:rPr>
        <w:t>OPIS SPOSOBU PRZYGOTOWANIA OFERTY</w:t>
      </w:r>
      <w:bookmarkEnd w:id="28"/>
      <w:bookmarkEnd w:id="29"/>
      <w:r w:rsidRPr="006826F5">
        <w:rPr>
          <w:rFonts w:asciiTheme="minorHAnsi" w:hAnsiTheme="minorHAnsi"/>
          <w:b/>
          <w:sz w:val="22"/>
          <w:szCs w:val="20"/>
        </w:rPr>
        <w:t xml:space="preserve"> </w:t>
      </w:r>
    </w:p>
    <w:p w14:paraId="13A774B8" w14:textId="77777777" w:rsidR="0076130F" w:rsidRPr="006826F5" w:rsidRDefault="0076130F" w:rsidP="00A73734">
      <w:pPr>
        <w:numPr>
          <w:ilvl w:val="0"/>
          <w:numId w:val="25"/>
        </w:numPr>
        <w:suppressAutoHyphens/>
        <w:spacing w:after="120" w:line="276" w:lineRule="auto"/>
        <w:jc w:val="both"/>
        <w:rPr>
          <w:vanish/>
          <w:sz w:val="20"/>
          <w:szCs w:val="20"/>
          <w:lang w:eastAsia="ar-SA"/>
        </w:rPr>
      </w:pPr>
    </w:p>
    <w:p w14:paraId="1A356407" w14:textId="77777777" w:rsidR="0076130F" w:rsidRPr="006826F5" w:rsidRDefault="0076130F" w:rsidP="00A73734">
      <w:pPr>
        <w:numPr>
          <w:ilvl w:val="1"/>
          <w:numId w:val="25"/>
        </w:numPr>
        <w:suppressAutoHyphens/>
        <w:spacing w:after="120" w:line="276" w:lineRule="auto"/>
        <w:ind w:left="561" w:hanging="567"/>
        <w:jc w:val="both"/>
        <w:rPr>
          <w:rFonts w:asciiTheme="minorHAnsi" w:hAnsiTheme="minorHAnsi"/>
          <w:sz w:val="22"/>
          <w:szCs w:val="20"/>
          <w:lang w:eastAsia="ar-SA"/>
        </w:rPr>
      </w:pPr>
      <w:r w:rsidRPr="006826F5">
        <w:rPr>
          <w:rFonts w:asciiTheme="minorHAnsi" w:hAnsiTheme="minorHAnsi"/>
          <w:sz w:val="22"/>
          <w:szCs w:val="20"/>
          <w:lang w:eastAsia="ar-SA"/>
        </w:rPr>
        <w:t>Oferta musi być sporządzona pod rygorem nieważności w formie pisemnej, w języku polskim.</w:t>
      </w:r>
    </w:p>
    <w:p w14:paraId="0D4B2854" w14:textId="77777777" w:rsidR="0076130F" w:rsidRPr="006826F5" w:rsidRDefault="0076130F" w:rsidP="00A73734">
      <w:pPr>
        <w:numPr>
          <w:ilvl w:val="1"/>
          <w:numId w:val="25"/>
        </w:numPr>
        <w:suppressAutoHyphens/>
        <w:spacing w:after="120" w:line="276" w:lineRule="auto"/>
        <w:ind w:left="561" w:hanging="567"/>
        <w:jc w:val="both"/>
        <w:rPr>
          <w:rFonts w:asciiTheme="minorHAnsi" w:hAnsiTheme="minorHAnsi"/>
          <w:sz w:val="22"/>
          <w:szCs w:val="20"/>
          <w:lang w:eastAsia="ar-SA"/>
        </w:rPr>
      </w:pPr>
      <w:r w:rsidRPr="006826F5">
        <w:rPr>
          <w:rFonts w:asciiTheme="minorHAnsi" w:hAnsiTheme="minorHAnsi"/>
          <w:sz w:val="22"/>
          <w:szCs w:val="20"/>
          <w:lang w:eastAsia="ar-SA"/>
        </w:rPr>
        <w:t>Wykonawca może złożyć jedną ofertę.</w:t>
      </w:r>
    </w:p>
    <w:p w14:paraId="1756D272" w14:textId="06532BA1" w:rsidR="0076130F" w:rsidRPr="006826F5" w:rsidRDefault="0076130F" w:rsidP="00A73734">
      <w:pPr>
        <w:numPr>
          <w:ilvl w:val="1"/>
          <w:numId w:val="25"/>
        </w:numPr>
        <w:suppressAutoHyphens/>
        <w:spacing w:after="120" w:line="276" w:lineRule="auto"/>
        <w:ind w:left="561" w:hanging="567"/>
        <w:jc w:val="both"/>
        <w:rPr>
          <w:rFonts w:asciiTheme="minorHAnsi" w:hAnsiTheme="minorHAnsi"/>
          <w:sz w:val="22"/>
          <w:szCs w:val="20"/>
          <w:lang w:eastAsia="ar-SA"/>
        </w:rPr>
      </w:pPr>
      <w:r w:rsidRPr="006826F5">
        <w:rPr>
          <w:rFonts w:asciiTheme="minorHAnsi" w:hAnsiTheme="minorHAnsi"/>
          <w:sz w:val="22"/>
          <w:szCs w:val="20"/>
          <w:lang w:eastAsia="ar-SA"/>
        </w:rPr>
        <w:t xml:space="preserve">Treść oferty musi odpowiadać treści </w:t>
      </w:r>
      <w:r w:rsidR="00053D03" w:rsidRPr="006826F5">
        <w:rPr>
          <w:rFonts w:asciiTheme="minorHAnsi" w:hAnsiTheme="minorHAnsi"/>
          <w:sz w:val="22"/>
          <w:szCs w:val="20"/>
          <w:lang w:eastAsia="ar-SA"/>
        </w:rPr>
        <w:t>SIWZ</w:t>
      </w:r>
      <w:r w:rsidRPr="006826F5">
        <w:rPr>
          <w:rFonts w:asciiTheme="minorHAnsi" w:hAnsiTheme="minorHAnsi"/>
          <w:sz w:val="22"/>
          <w:szCs w:val="20"/>
          <w:lang w:eastAsia="ar-SA"/>
        </w:rPr>
        <w:t>.</w:t>
      </w:r>
      <w:r w:rsidR="00E62706" w:rsidRPr="006826F5">
        <w:rPr>
          <w:rFonts w:asciiTheme="minorHAnsi" w:hAnsiTheme="minorHAnsi"/>
          <w:sz w:val="22"/>
          <w:szCs w:val="20"/>
          <w:lang w:eastAsia="ar-SA"/>
        </w:rPr>
        <w:t xml:space="preserve"> </w:t>
      </w:r>
      <w:r w:rsidRPr="006826F5">
        <w:rPr>
          <w:rFonts w:asciiTheme="minorHAnsi" w:hAnsiTheme="minorHAnsi"/>
          <w:sz w:val="22"/>
          <w:szCs w:val="20"/>
          <w:lang w:eastAsia="ar-SA"/>
        </w:rPr>
        <w:t>Oferta Wykonawcy musi zawierać wypełniony formularz oferty</w:t>
      </w:r>
      <w:r w:rsidR="004462A4" w:rsidRPr="006826F5">
        <w:rPr>
          <w:rFonts w:asciiTheme="minorHAnsi" w:hAnsiTheme="minorHAnsi"/>
          <w:sz w:val="22"/>
          <w:szCs w:val="20"/>
          <w:lang w:eastAsia="ar-SA"/>
        </w:rPr>
        <w:t>.</w:t>
      </w:r>
    </w:p>
    <w:p w14:paraId="78D40E2B" w14:textId="77777777" w:rsidR="00994F50" w:rsidRPr="006826F5" w:rsidRDefault="0076130F" w:rsidP="00A73734">
      <w:pPr>
        <w:numPr>
          <w:ilvl w:val="1"/>
          <w:numId w:val="25"/>
        </w:numPr>
        <w:suppressAutoHyphens/>
        <w:spacing w:after="120" w:line="276" w:lineRule="auto"/>
        <w:ind w:left="561" w:hanging="567"/>
        <w:jc w:val="both"/>
        <w:rPr>
          <w:rFonts w:asciiTheme="minorHAnsi" w:hAnsiTheme="minorHAnsi"/>
          <w:sz w:val="22"/>
          <w:szCs w:val="20"/>
          <w:lang w:eastAsia="ar-SA"/>
        </w:rPr>
      </w:pPr>
      <w:r w:rsidRPr="006826F5">
        <w:rPr>
          <w:rFonts w:asciiTheme="minorHAnsi" w:hAnsiTheme="minorHAnsi"/>
          <w:sz w:val="22"/>
          <w:szCs w:val="20"/>
          <w:lang w:eastAsia="ar-SA"/>
        </w:rPr>
        <w:t>Formularz oferty powinien być ostemplowany pi</w:t>
      </w:r>
      <w:r w:rsidR="00A01C4B" w:rsidRPr="006826F5">
        <w:rPr>
          <w:rFonts w:asciiTheme="minorHAnsi" w:hAnsiTheme="minorHAnsi"/>
          <w:sz w:val="22"/>
          <w:szCs w:val="20"/>
          <w:lang w:eastAsia="ar-SA"/>
        </w:rPr>
        <w:t>eczątką firmową oraz podpisany i</w:t>
      </w:r>
      <w:r w:rsidRPr="006826F5">
        <w:rPr>
          <w:rFonts w:asciiTheme="minorHAnsi" w:hAnsiTheme="minorHAnsi"/>
          <w:sz w:val="22"/>
          <w:szCs w:val="20"/>
          <w:lang w:eastAsia="ar-SA"/>
        </w:rPr>
        <w:t xml:space="preserve"> opieczętowany pieczątką imienną przez osoby umocowane do reprezentowania Wykonawcy. </w:t>
      </w:r>
    </w:p>
    <w:p w14:paraId="7A306EA5" w14:textId="77777777" w:rsidR="0076130F" w:rsidRPr="006826F5" w:rsidRDefault="0076130F" w:rsidP="00A73734">
      <w:pPr>
        <w:numPr>
          <w:ilvl w:val="1"/>
          <w:numId w:val="25"/>
        </w:numPr>
        <w:suppressAutoHyphens/>
        <w:spacing w:after="120" w:line="276" w:lineRule="auto"/>
        <w:ind w:left="561" w:hanging="567"/>
        <w:jc w:val="both"/>
        <w:rPr>
          <w:rFonts w:asciiTheme="minorHAnsi" w:hAnsiTheme="minorHAnsi"/>
          <w:sz w:val="22"/>
          <w:szCs w:val="20"/>
          <w:lang w:eastAsia="ar-SA"/>
        </w:rPr>
      </w:pPr>
      <w:r w:rsidRPr="006826F5">
        <w:rPr>
          <w:rFonts w:asciiTheme="minorHAnsi" w:hAnsiTheme="minorHAnsi"/>
          <w:sz w:val="22"/>
          <w:szCs w:val="20"/>
          <w:lang w:eastAsia="ar-SA"/>
        </w:rPr>
        <w:t>Inne dokumenty wymagane przez Zamawiającego, jakie należy załączyć do oferty:</w:t>
      </w:r>
    </w:p>
    <w:p w14:paraId="148B6546" w14:textId="7E9145DB" w:rsidR="002D7EC9" w:rsidRPr="006826F5" w:rsidRDefault="0076130F" w:rsidP="00A73734">
      <w:pPr>
        <w:pStyle w:val="Akapitzlist"/>
        <w:numPr>
          <w:ilvl w:val="1"/>
          <w:numId w:val="16"/>
        </w:numPr>
        <w:suppressAutoHyphens/>
        <w:spacing w:after="120" w:line="276" w:lineRule="auto"/>
        <w:ind w:left="851" w:hanging="283"/>
        <w:jc w:val="both"/>
        <w:rPr>
          <w:rFonts w:asciiTheme="minorHAnsi" w:hAnsiTheme="minorHAnsi"/>
          <w:sz w:val="22"/>
          <w:szCs w:val="20"/>
          <w:lang w:eastAsia="ar-SA"/>
        </w:rPr>
      </w:pPr>
      <w:r w:rsidRPr="006826F5">
        <w:rPr>
          <w:rFonts w:asciiTheme="minorHAnsi" w:hAnsiTheme="minorHAnsi"/>
          <w:sz w:val="22"/>
          <w:szCs w:val="20"/>
          <w:lang w:eastAsia="ar-SA"/>
        </w:rPr>
        <w:t>dowód wniesienia wadium,</w:t>
      </w:r>
    </w:p>
    <w:p w14:paraId="42B8D9BD" w14:textId="29D84C2E" w:rsidR="0076130F" w:rsidRPr="006826F5" w:rsidRDefault="0076130F" w:rsidP="00A73734">
      <w:pPr>
        <w:pStyle w:val="Akapitzlist"/>
        <w:numPr>
          <w:ilvl w:val="1"/>
          <w:numId w:val="16"/>
        </w:numPr>
        <w:suppressAutoHyphens/>
        <w:spacing w:after="120" w:line="276" w:lineRule="auto"/>
        <w:ind w:left="851" w:hanging="283"/>
        <w:jc w:val="both"/>
        <w:rPr>
          <w:rFonts w:asciiTheme="minorHAnsi" w:hAnsiTheme="minorHAnsi"/>
          <w:sz w:val="22"/>
          <w:szCs w:val="20"/>
          <w:lang w:eastAsia="ar-SA"/>
        </w:rPr>
      </w:pPr>
      <w:r w:rsidRPr="006826F5">
        <w:rPr>
          <w:rFonts w:asciiTheme="minorHAnsi" w:hAnsiTheme="minorHAnsi"/>
          <w:sz w:val="22"/>
          <w:szCs w:val="20"/>
          <w:lang w:eastAsia="ar-SA"/>
        </w:rPr>
        <w:t>pełnomocnictwo (złożone w formie oryginału lub kseroko</w:t>
      </w:r>
      <w:r w:rsidR="00B8552C" w:rsidRPr="006826F5">
        <w:rPr>
          <w:rFonts w:asciiTheme="minorHAnsi" w:hAnsiTheme="minorHAnsi"/>
          <w:sz w:val="22"/>
          <w:szCs w:val="20"/>
          <w:lang w:eastAsia="ar-SA"/>
        </w:rPr>
        <w:t>pii potwierdzonej za zgodność z </w:t>
      </w:r>
      <w:r w:rsidRPr="006826F5">
        <w:rPr>
          <w:rFonts w:asciiTheme="minorHAnsi" w:hAnsiTheme="minorHAnsi"/>
          <w:sz w:val="22"/>
          <w:szCs w:val="20"/>
          <w:lang w:eastAsia="ar-SA"/>
        </w:rPr>
        <w:t>oryginałem przez notariusza), w przypadku gdy fo</w:t>
      </w:r>
      <w:r w:rsidR="00FD5356" w:rsidRPr="006826F5">
        <w:rPr>
          <w:rFonts w:asciiTheme="minorHAnsi" w:hAnsiTheme="minorHAnsi"/>
          <w:sz w:val="22"/>
          <w:szCs w:val="20"/>
          <w:lang w:eastAsia="ar-SA"/>
        </w:rPr>
        <w:t xml:space="preserve">rmularz ofertowy lub załączone </w:t>
      </w:r>
      <w:r w:rsidRPr="006826F5">
        <w:rPr>
          <w:rFonts w:asciiTheme="minorHAnsi" w:hAnsiTheme="minorHAnsi"/>
          <w:sz w:val="22"/>
          <w:szCs w:val="20"/>
          <w:lang w:eastAsia="ar-SA"/>
        </w:rPr>
        <w:t>do niego dokumenty są podpisane przez osobę, której umocowanie do reprezentowania Wykonawcy nie wynika z innych dokumentów załączonych od oferty lub ofertę składają podmioty wspólnie ubiegające się o udzielenie zamówienia</w:t>
      </w:r>
      <w:r w:rsidR="007C761D" w:rsidRPr="006826F5">
        <w:rPr>
          <w:rFonts w:asciiTheme="minorHAnsi" w:hAnsiTheme="minorHAnsi"/>
          <w:sz w:val="22"/>
          <w:szCs w:val="20"/>
          <w:lang w:eastAsia="ar-SA"/>
        </w:rPr>
        <w:t>,</w:t>
      </w:r>
    </w:p>
    <w:p w14:paraId="3C8D9869" w14:textId="5E182434" w:rsidR="00AB27A2" w:rsidRPr="006826F5" w:rsidRDefault="00AB27A2" w:rsidP="00A73734">
      <w:pPr>
        <w:pStyle w:val="Akapitzlist"/>
        <w:numPr>
          <w:ilvl w:val="1"/>
          <w:numId w:val="16"/>
        </w:numPr>
        <w:suppressAutoHyphens/>
        <w:spacing w:after="120" w:line="276" w:lineRule="auto"/>
        <w:ind w:left="851" w:hanging="283"/>
        <w:jc w:val="both"/>
        <w:rPr>
          <w:rFonts w:asciiTheme="minorHAnsi" w:hAnsiTheme="minorHAnsi"/>
          <w:sz w:val="22"/>
          <w:szCs w:val="20"/>
          <w:lang w:eastAsia="ar-SA"/>
        </w:rPr>
      </w:pPr>
      <w:r w:rsidRPr="006826F5">
        <w:rPr>
          <w:rFonts w:asciiTheme="minorHAnsi" w:hAnsiTheme="minorHAnsi"/>
          <w:sz w:val="22"/>
          <w:szCs w:val="20"/>
          <w:lang w:eastAsia="ar-SA"/>
        </w:rPr>
        <w:t>zaakceptowane podpisem oraz parafowane na każdej stronie istotne postanowienia umowy o partnerstwie publiczno-prywatnym, st</w:t>
      </w:r>
      <w:r w:rsidR="0072109E">
        <w:rPr>
          <w:rFonts w:asciiTheme="minorHAnsi" w:hAnsiTheme="minorHAnsi"/>
          <w:sz w:val="22"/>
          <w:szCs w:val="20"/>
          <w:lang w:eastAsia="ar-SA"/>
        </w:rPr>
        <w:t>anowiące załącznik nr 1 do SIWZ.</w:t>
      </w:r>
    </w:p>
    <w:p w14:paraId="4886010D" w14:textId="5E6562A6" w:rsidR="0076130F" w:rsidRPr="006826F5" w:rsidRDefault="0076130F" w:rsidP="00A73734">
      <w:pPr>
        <w:pStyle w:val="Akapitzlist"/>
        <w:numPr>
          <w:ilvl w:val="1"/>
          <w:numId w:val="25"/>
        </w:numPr>
        <w:suppressAutoHyphens/>
        <w:spacing w:after="120" w:line="276" w:lineRule="auto"/>
        <w:ind w:left="709" w:hanging="709"/>
        <w:jc w:val="both"/>
        <w:rPr>
          <w:rFonts w:asciiTheme="minorHAnsi" w:hAnsiTheme="minorHAnsi"/>
          <w:sz w:val="22"/>
          <w:szCs w:val="20"/>
          <w:lang w:eastAsia="ar-SA"/>
        </w:rPr>
      </w:pPr>
      <w:r w:rsidRPr="006826F5">
        <w:rPr>
          <w:rFonts w:asciiTheme="minorHAnsi" w:hAnsiTheme="minorHAnsi"/>
          <w:sz w:val="22"/>
          <w:szCs w:val="20"/>
          <w:lang w:eastAsia="ar-SA"/>
        </w:rPr>
        <w:t>Zaleca się, aby wszystkie dokumenty tworzące ofertę były spięte – zszyte w</w:t>
      </w:r>
      <w:r w:rsidR="004104EE" w:rsidRPr="006826F5">
        <w:rPr>
          <w:rFonts w:asciiTheme="minorHAnsi" w:hAnsiTheme="minorHAnsi"/>
          <w:sz w:val="22"/>
          <w:szCs w:val="20"/>
          <w:lang w:eastAsia="ar-SA"/>
        </w:rPr>
        <w:t xml:space="preserve"> sposób uniemożliwiający</w:t>
      </w:r>
      <w:r w:rsidR="00B37265" w:rsidRPr="006826F5">
        <w:rPr>
          <w:rFonts w:asciiTheme="minorHAnsi" w:hAnsiTheme="minorHAnsi"/>
          <w:sz w:val="22"/>
          <w:szCs w:val="20"/>
          <w:lang w:eastAsia="ar-SA"/>
        </w:rPr>
        <w:t xml:space="preserve"> </w:t>
      </w:r>
      <w:r w:rsidR="0020495A" w:rsidRPr="006826F5">
        <w:rPr>
          <w:rFonts w:asciiTheme="minorHAnsi" w:hAnsiTheme="minorHAnsi"/>
          <w:sz w:val="22"/>
          <w:szCs w:val="20"/>
          <w:lang w:eastAsia="ar-SA"/>
        </w:rPr>
        <w:t>ich de</w:t>
      </w:r>
      <w:r w:rsidRPr="006826F5">
        <w:rPr>
          <w:rFonts w:asciiTheme="minorHAnsi" w:hAnsiTheme="minorHAnsi"/>
          <w:sz w:val="22"/>
          <w:szCs w:val="20"/>
          <w:lang w:eastAsia="ar-SA"/>
        </w:rPr>
        <w:t>kompletację</w:t>
      </w:r>
      <w:r w:rsidR="004104EE" w:rsidRPr="006826F5">
        <w:rPr>
          <w:rFonts w:asciiTheme="minorHAnsi" w:hAnsiTheme="minorHAnsi"/>
          <w:sz w:val="22"/>
          <w:szCs w:val="20"/>
          <w:lang w:eastAsia="ar-SA"/>
        </w:rPr>
        <w:t>.</w:t>
      </w:r>
    </w:p>
    <w:p w14:paraId="57E31DF2" w14:textId="469BD23F" w:rsidR="0076130F" w:rsidRPr="006826F5" w:rsidRDefault="0076130F"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6826F5">
        <w:rPr>
          <w:rFonts w:asciiTheme="minorHAnsi" w:hAnsiTheme="minorHAnsi"/>
          <w:sz w:val="22"/>
          <w:szCs w:val="20"/>
          <w:lang w:eastAsia="ar-SA"/>
        </w:rPr>
        <w:t>Ofertę należy umieścić w zamkniętym opakowaniu uniemożliwiającym przypadkowe zapoznanie się z treści</w:t>
      </w:r>
      <w:r w:rsidR="00D446B2" w:rsidRPr="006826F5">
        <w:rPr>
          <w:rFonts w:asciiTheme="minorHAnsi" w:hAnsiTheme="minorHAnsi"/>
          <w:sz w:val="22"/>
          <w:szCs w:val="20"/>
          <w:lang w:eastAsia="ar-SA"/>
        </w:rPr>
        <w:t>ą oferty przed terminem jej otwarcia</w:t>
      </w:r>
      <w:r w:rsidRPr="006826F5">
        <w:rPr>
          <w:rFonts w:asciiTheme="minorHAnsi" w:hAnsiTheme="minorHAnsi"/>
          <w:sz w:val="22"/>
          <w:szCs w:val="20"/>
          <w:lang w:eastAsia="ar-SA"/>
        </w:rPr>
        <w:t>.</w:t>
      </w:r>
    </w:p>
    <w:p w14:paraId="3F00BF08" w14:textId="77777777" w:rsidR="00427DE5" w:rsidRPr="006826F5" w:rsidRDefault="0076130F"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6826F5">
        <w:rPr>
          <w:rFonts w:asciiTheme="minorHAnsi" w:hAnsiTheme="minorHAnsi"/>
          <w:sz w:val="22"/>
          <w:szCs w:val="20"/>
          <w:lang w:eastAsia="ar-SA"/>
        </w:rPr>
        <w:t>Ofertę wraz z załącznikami należy złożyć w zaklejonej, nienaruszo</w:t>
      </w:r>
      <w:r w:rsidR="00B8552C" w:rsidRPr="006826F5">
        <w:rPr>
          <w:rFonts w:asciiTheme="minorHAnsi" w:hAnsiTheme="minorHAnsi"/>
          <w:sz w:val="22"/>
          <w:szCs w:val="20"/>
          <w:lang w:eastAsia="ar-SA"/>
        </w:rPr>
        <w:t>nej kopercie opatrzonej nazwą i </w:t>
      </w:r>
      <w:r w:rsidRPr="006826F5">
        <w:rPr>
          <w:rFonts w:asciiTheme="minorHAnsi" w:hAnsiTheme="minorHAnsi"/>
          <w:sz w:val="22"/>
          <w:szCs w:val="20"/>
          <w:lang w:eastAsia="ar-SA"/>
        </w:rPr>
        <w:t xml:space="preserve">adresem Wykonawcy, zaadresowanej na: </w:t>
      </w:r>
    </w:p>
    <w:p w14:paraId="1446100E" w14:textId="77777777" w:rsidR="0072109E" w:rsidRDefault="0072109E" w:rsidP="00677D28">
      <w:pPr>
        <w:suppressAutoHyphens/>
        <w:spacing w:after="120" w:line="276" w:lineRule="auto"/>
        <w:ind w:left="709"/>
        <w:jc w:val="both"/>
        <w:rPr>
          <w:rFonts w:asciiTheme="minorHAnsi" w:hAnsiTheme="minorHAnsi"/>
          <w:sz w:val="22"/>
          <w:szCs w:val="20"/>
          <w:lang w:eastAsia="ar-SA"/>
        </w:rPr>
      </w:pPr>
      <w:r>
        <w:rPr>
          <w:rFonts w:asciiTheme="minorHAnsi" w:hAnsiTheme="minorHAnsi"/>
          <w:sz w:val="22"/>
          <w:szCs w:val="20"/>
          <w:lang w:eastAsia="ar-SA"/>
        </w:rPr>
        <w:t xml:space="preserve">______________ </w:t>
      </w:r>
    </w:p>
    <w:p w14:paraId="0890FBFD" w14:textId="5EE29405" w:rsidR="00427DE5" w:rsidRPr="006826F5" w:rsidRDefault="00427DE5" w:rsidP="00677D28">
      <w:pPr>
        <w:suppressAutoHyphens/>
        <w:spacing w:after="120" w:line="276" w:lineRule="auto"/>
        <w:ind w:left="709"/>
        <w:jc w:val="both"/>
        <w:rPr>
          <w:rFonts w:asciiTheme="minorHAnsi" w:hAnsiTheme="minorHAnsi"/>
          <w:sz w:val="22"/>
          <w:szCs w:val="20"/>
          <w:u w:val="single"/>
          <w:lang w:eastAsia="ar-SA"/>
        </w:rPr>
      </w:pPr>
      <w:r w:rsidRPr="006826F5">
        <w:rPr>
          <w:rFonts w:asciiTheme="minorHAnsi" w:hAnsiTheme="minorHAnsi"/>
          <w:sz w:val="22"/>
          <w:szCs w:val="20"/>
          <w:u w:val="single"/>
          <w:lang w:eastAsia="ar-SA"/>
        </w:rPr>
        <w:t>z dopiskiem:</w:t>
      </w:r>
      <w:r w:rsidR="004A7DB6" w:rsidRPr="006826F5">
        <w:rPr>
          <w:rFonts w:asciiTheme="minorHAnsi" w:hAnsiTheme="minorHAnsi"/>
          <w:sz w:val="22"/>
          <w:szCs w:val="20"/>
          <w:u w:val="single"/>
          <w:lang w:eastAsia="ar-SA"/>
        </w:rPr>
        <w:t xml:space="preserve"> </w:t>
      </w:r>
    </w:p>
    <w:p w14:paraId="3EDB9CC6" w14:textId="1D030C46" w:rsidR="004462A4" w:rsidRPr="006826F5" w:rsidRDefault="004462A4" w:rsidP="004462A4">
      <w:pPr>
        <w:pStyle w:val="Nagwek"/>
        <w:spacing w:after="120"/>
        <w:contextualSpacing/>
        <w:jc w:val="center"/>
        <w:rPr>
          <w:rFonts w:asciiTheme="minorHAnsi" w:hAnsiTheme="minorHAnsi" w:cs="Arial"/>
          <w:b/>
          <w:bCs/>
          <w:sz w:val="20"/>
          <w:szCs w:val="20"/>
          <w:lang w:eastAsia="ar-SA"/>
        </w:rPr>
      </w:pPr>
      <w:r w:rsidRPr="006826F5">
        <w:rPr>
          <w:rFonts w:asciiTheme="minorHAnsi" w:hAnsiTheme="minorHAnsi"/>
          <w:b/>
          <w:bCs/>
          <w:sz w:val="20"/>
          <w:szCs w:val="20"/>
          <w:lang w:eastAsia="ar-SA"/>
        </w:rPr>
        <w:t>POSTĘPOWANIE PROWA</w:t>
      </w:r>
      <w:r w:rsidR="004A0E8E" w:rsidRPr="006826F5">
        <w:rPr>
          <w:rFonts w:asciiTheme="minorHAnsi" w:hAnsiTheme="minorHAnsi"/>
          <w:b/>
          <w:bCs/>
          <w:sz w:val="20"/>
          <w:szCs w:val="20"/>
          <w:lang w:eastAsia="ar-SA"/>
        </w:rPr>
        <w:t>DZ</w:t>
      </w:r>
      <w:r w:rsidRPr="006826F5">
        <w:rPr>
          <w:rFonts w:asciiTheme="minorHAnsi" w:hAnsiTheme="minorHAnsi"/>
          <w:b/>
          <w:bCs/>
          <w:sz w:val="20"/>
          <w:szCs w:val="20"/>
          <w:lang w:eastAsia="ar-SA"/>
        </w:rPr>
        <w:t>ONE W TR</w:t>
      </w:r>
      <w:r w:rsidR="004A0E8E" w:rsidRPr="006826F5">
        <w:rPr>
          <w:rFonts w:asciiTheme="minorHAnsi" w:hAnsiTheme="minorHAnsi"/>
          <w:b/>
          <w:bCs/>
          <w:sz w:val="20"/>
          <w:szCs w:val="20"/>
          <w:lang w:eastAsia="ar-SA"/>
        </w:rPr>
        <w:t>Y</w:t>
      </w:r>
      <w:r w:rsidRPr="006826F5">
        <w:rPr>
          <w:rFonts w:asciiTheme="minorHAnsi" w:hAnsiTheme="minorHAnsi"/>
          <w:b/>
          <w:bCs/>
          <w:sz w:val="20"/>
          <w:szCs w:val="20"/>
          <w:lang w:eastAsia="ar-SA"/>
        </w:rPr>
        <w:t>BIE DIALOGU KONKURENC</w:t>
      </w:r>
      <w:r w:rsidR="004A0E8E" w:rsidRPr="006826F5">
        <w:rPr>
          <w:rFonts w:asciiTheme="minorHAnsi" w:hAnsiTheme="minorHAnsi"/>
          <w:b/>
          <w:bCs/>
          <w:sz w:val="20"/>
          <w:szCs w:val="20"/>
          <w:lang w:eastAsia="ar-SA"/>
        </w:rPr>
        <w:t>Y</w:t>
      </w:r>
      <w:r w:rsidRPr="006826F5">
        <w:rPr>
          <w:rFonts w:asciiTheme="minorHAnsi" w:hAnsiTheme="minorHAnsi"/>
          <w:b/>
          <w:bCs/>
          <w:sz w:val="20"/>
          <w:szCs w:val="20"/>
          <w:lang w:eastAsia="ar-SA"/>
        </w:rPr>
        <w:t xml:space="preserve">JNEGO  </w:t>
      </w:r>
      <w:r w:rsidRPr="006826F5">
        <w:rPr>
          <w:rFonts w:asciiTheme="minorHAnsi" w:hAnsiTheme="minorHAnsi" w:cs="Arial"/>
          <w:b/>
          <w:bCs/>
          <w:sz w:val="20"/>
          <w:szCs w:val="20"/>
          <w:lang w:eastAsia="ar-SA"/>
        </w:rPr>
        <w:t>NA WYBÓR PARTNERA PRYWATNEGO DLA PRZEDSIĘWZIĘCIA  PN.</w:t>
      </w:r>
      <w:r w:rsidR="009B0E1C" w:rsidRPr="006826F5">
        <w:rPr>
          <w:rFonts w:asciiTheme="minorHAnsi" w:hAnsiTheme="minorHAnsi" w:cs="Arial"/>
          <w:b/>
          <w:bCs/>
          <w:sz w:val="20"/>
          <w:szCs w:val="20"/>
          <w:lang w:eastAsia="ar-SA"/>
        </w:rPr>
        <w:t xml:space="preserve"> </w:t>
      </w:r>
      <w:r w:rsidRPr="006826F5">
        <w:rPr>
          <w:rFonts w:asciiTheme="minorHAnsi" w:eastAsia="Calibri" w:hAnsiTheme="minorHAnsi" w:cs="Calibri"/>
          <w:b/>
          <w:bCs/>
          <w:sz w:val="20"/>
          <w:szCs w:val="20"/>
          <w:lang w:eastAsia="en-US"/>
        </w:rPr>
        <w:t>„</w:t>
      </w:r>
      <w:r w:rsidR="00E74722" w:rsidRPr="00E74722">
        <w:rPr>
          <w:rFonts w:asciiTheme="minorHAnsi" w:eastAsia="Calibri" w:hAnsiTheme="minorHAnsi" w:cs="Calibri"/>
          <w:b/>
          <w:bCs/>
          <w:sz w:val="20"/>
          <w:szCs w:val="20"/>
          <w:lang w:eastAsia="en-US"/>
        </w:rPr>
        <w:t xml:space="preserve">BUDOWA </w:t>
      </w:r>
      <w:r w:rsidR="00A73734">
        <w:rPr>
          <w:rFonts w:asciiTheme="minorHAnsi" w:eastAsia="Calibri" w:hAnsiTheme="minorHAnsi" w:cs="Calibri"/>
          <w:b/>
          <w:bCs/>
          <w:sz w:val="20"/>
          <w:szCs w:val="20"/>
          <w:lang w:eastAsia="en-US"/>
        </w:rPr>
        <w:t xml:space="preserve">MIESZKAŃ KOMUNALNYCH W GMINIE MAŁKINIA GÓRNA </w:t>
      </w:r>
      <w:r w:rsidR="00E74722" w:rsidRPr="00E74722">
        <w:rPr>
          <w:rFonts w:asciiTheme="minorHAnsi" w:eastAsia="Calibri" w:hAnsiTheme="minorHAnsi" w:cs="Calibri"/>
          <w:b/>
          <w:bCs/>
          <w:sz w:val="20"/>
          <w:szCs w:val="20"/>
          <w:lang w:eastAsia="en-US"/>
        </w:rPr>
        <w:t>W FORMULE PARTNERSTWA PUBLICZNO-PRYWATNEGO</w:t>
      </w:r>
      <w:r w:rsidRPr="006826F5">
        <w:rPr>
          <w:rFonts w:asciiTheme="minorHAnsi" w:eastAsia="Calibri" w:hAnsiTheme="minorHAnsi" w:cs="Calibri"/>
          <w:b/>
          <w:bCs/>
          <w:sz w:val="20"/>
          <w:szCs w:val="20"/>
          <w:lang w:eastAsia="en-US"/>
        </w:rPr>
        <w:t>”</w:t>
      </w:r>
    </w:p>
    <w:p w14:paraId="0724ACD3" w14:textId="33FBAC0B" w:rsidR="00427DE5" w:rsidRPr="0072109E" w:rsidRDefault="00D446B2" w:rsidP="0072109E">
      <w:pPr>
        <w:suppressAutoHyphens/>
        <w:spacing w:after="120" w:line="276" w:lineRule="auto"/>
        <w:ind w:left="709"/>
        <w:jc w:val="center"/>
        <w:rPr>
          <w:rFonts w:asciiTheme="minorHAnsi" w:hAnsiTheme="minorHAnsi"/>
          <w:sz w:val="22"/>
          <w:szCs w:val="20"/>
          <w:lang w:eastAsia="ar-SA"/>
        </w:rPr>
      </w:pPr>
      <w:r w:rsidRPr="006826F5">
        <w:rPr>
          <w:rFonts w:asciiTheme="minorHAnsi" w:hAnsiTheme="minorHAnsi"/>
          <w:sz w:val="20"/>
          <w:szCs w:val="20"/>
          <w:lang w:eastAsia="ar-SA"/>
        </w:rPr>
        <w:t xml:space="preserve">NIE OTWIERAĆ PRZED </w:t>
      </w:r>
      <w:r w:rsidR="0072109E">
        <w:rPr>
          <w:rFonts w:asciiTheme="minorHAnsi" w:hAnsiTheme="minorHAnsi"/>
          <w:sz w:val="22"/>
          <w:szCs w:val="20"/>
          <w:lang w:eastAsia="ar-SA"/>
        </w:rPr>
        <w:t xml:space="preserve">______________  </w:t>
      </w:r>
      <w:r w:rsidR="0072109E">
        <w:rPr>
          <w:rFonts w:asciiTheme="minorHAnsi" w:hAnsiTheme="minorHAnsi"/>
          <w:sz w:val="20"/>
          <w:szCs w:val="20"/>
          <w:lang w:eastAsia="ar-SA"/>
        </w:rPr>
        <w:t>2017</w:t>
      </w:r>
      <w:r w:rsidRPr="006826F5">
        <w:rPr>
          <w:rFonts w:asciiTheme="minorHAnsi" w:hAnsiTheme="minorHAnsi"/>
          <w:sz w:val="20"/>
          <w:szCs w:val="20"/>
          <w:lang w:eastAsia="ar-SA"/>
        </w:rPr>
        <w:t xml:space="preserve"> R., GODZ. </w:t>
      </w:r>
      <w:r w:rsidR="0072109E">
        <w:rPr>
          <w:rFonts w:asciiTheme="minorHAnsi" w:hAnsiTheme="minorHAnsi"/>
          <w:sz w:val="22"/>
          <w:szCs w:val="20"/>
          <w:lang w:eastAsia="ar-SA"/>
        </w:rPr>
        <w:t>______________</w:t>
      </w:r>
      <w:r w:rsidRPr="006826F5">
        <w:rPr>
          <w:rFonts w:asciiTheme="minorHAnsi" w:hAnsiTheme="minorHAnsi"/>
          <w:sz w:val="20"/>
          <w:szCs w:val="20"/>
          <w:lang w:eastAsia="ar-SA"/>
        </w:rPr>
        <w:t>.</w:t>
      </w:r>
    </w:p>
    <w:p w14:paraId="7C29AE08" w14:textId="77777777" w:rsidR="00343947" w:rsidRPr="00343947" w:rsidRDefault="00343947"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343947">
        <w:rPr>
          <w:rFonts w:asciiTheme="minorHAnsi" w:hAnsiTheme="minorHAnsi"/>
          <w:sz w:val="22"/>
          <w:szCs w:val="20"/>
          <w:lang w:eastAsia="ar-SA"/>
        </w:rPr>
        <w:t>Otwarcie ofert nastąpi w dniu ______________ 2017 r.,, o godz. ______________ w siedzibie Zamawiającego: ______________</w:t>
      </w:r>
    </w:p>
    <w:p w14:paraId="66065B8B" w14:textId="77777777" w:rsidR="00343947" w:rsidRPr="00343947" w:rsidRDefault="00343947"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343947">
        <w:rPr>
          <w:rFonts w:asciiTheme="minorHAnsi" w:hAnsiTheme="minorHAnsi"/>
          <w:sz w:val="22"/>
          <w:szCs w:val="20"/>
          <w:lang w:eastAsia="ar-SA"/>
        </w:rPr>
        <w:t xml:space="preserve">Jeżeli oferta wpłynie do Zamawiającego pocztą lub inną drogą np. pocztą kurierską o terminie złożenia oferty decyduje wyłącznie termin dostarczenia oferty do Zamawiającego. </w:t>
      </w:r>
    </w:p>
    <w:p w14:paraId="48222253" w14:textId="4BD888D6" w:rsidR="00343947" w:rsidRPr="00343947" w:rsidRDefault="00343947"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343947">
        <w:rPr>
          <w:rFonts w:asciiTheme="minorHAnsi" w:hAnsiTheme="minorHAnsi"/>
          <w:sz w:val="22"/>
          <w:szCs w:val="20"/>
          <w:lang w:eastAsia="ar-SA"/>
        </w:rPr>
        <w:t>W przypadku złożenia oferty po terminie Zamawiający zawiadamia Wykonawcę o tym fakcie oraz niezwłocznie zwraca ofertę - art. 84 ust. 2 u.p.z.p.</w:t>
      </w:r>
    </w:p>
    <w:p w14:paraId="2506BF5F" w14:textId="77777777" w:rsidR="0076130F" w:rsidRPr="006826F5" w:rsidRDefault="0076130F"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6826F5">
        <w:rPr>
          <w:rFonts w:asciiTheme="minorHAnsi" w:hAnsiTheme="minorHAnsi"/>
          <w:sz w:val="22"/>
          <w:szCs w:val="20"/>
          <w:lang w:eastAsia="ar-SA"/>
        </w:rPr>
        <w:t>Wszelkie koszty związane z przygotowaniem oraz dostarczeniem oferty ponosi Wykonawca.</w:t>
      </w:r>
    </w:p>
    <w:p w14:paraId="0EE85324" w14:textId="77777777" w:rsidR="0076130F" w:rsidRPr="006826F5" w:rsidRDefault="0076130F"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6826F5">
        <w:rPr>
          <w:rFonts w:asciiTheme="minorHAnsi" w:hAnsiTheme="minorHAnsi"/>
          <w:sz w:val="22"/>
          <w:szCs w:val="20"/>
          <w:lang w:eastAsia="ar-SA"/>
        </w:rPr>
        <w:t>Zamawiający nie przewiduje zwrotu kosztów udziału w postępowaniu.</w:t>
      </w:r>
    </w:p>
    <w:p w14:paraId="01CA4554" w14:textId="36EA3F7C" w:rsidR="0076130F" w:rsidRPr="006826F5" w:rsidRDefault="0076130F" w:rsidP="00A73734">
      <w:pPr>
        <w:numPr>
          <w:ilvl w:val="1"/>
          <w:numId w:val="25"/>
        </w:numPr>
        <w:suppressAutoHyphens/>
        <w:spacing w:after="120" w:line="276" w:lineRule="auto"/>
        <w:ind w:left="709" w:hanging="709"/>
        <w:jc w:val="both"/>
        <w:rPr>
          <w:rFonts w:asciiTheme="minorHAnsi" w:hAnsiTheme="minorHAnsi"/>
          <w:b/>
          <w:sz w:val="22"/>
          <w:szCs w:val="20"/>
          <w:lang w:eastAsia="ar-SA"/>
        </w:rPr>
      </w:pPr>
      <w:r w:rsidRPr="006826F5">
        <w:rPr>
          <w:rFonts w:asciiTheme="minorHAnsi" w:hAnsiTheme="minorHAnsi"/>
          <w:sz w:val="22"/>
          <w:szCs w:val="20"/>
          <w:lang w:eastAsia="ar-SA"/>
        </w:rPr>
        <w:t>Wykonawca może przed upływem terminu do składania ofert, zmienić lub wycofać ofertę. Zarówno zmiana, jak i wycofanie oferty wymagają zachowania formy pisemnej. Zmiana lub wycofanie oferty powinny znaleźć się w zamkniętej kopercie odpowiednio oznacz</w:t>
      </w:r>
      <w:r w:rsidR="00F40296" w:rsidRPr="006826F5">
        <w:rPr>
          <w:rFonts w:asciiTheme="minorHAnsi" w:hAnsiTheme="minorHAnsi"/>
          <w:sz w:val="22"/>
          <w:szCs w:val="20"/>
          <w:lang w:eastAsia="ar-SA"/>
        </w:rPr>
        <w:t xml:space="preserve">onej </w:t>
      </w:r>
      <w:r w:rsidR="00F40296" w:rsidRPr="006826F5">
        <w:rPr>
          <w:rFonts w:asciiTheme="minorHAnsi" w:hAnsiTheme="minorHAnsi"/>
          <w:b/>
          <w:sz w:val="22"/>
          <w:szCs w:val="20"/>
          <w:lang w:eastAsia="ar-SA"/>
        </w:rPr>
        <w:t>„Zmiana” lub „Wycofanie” i </w:t>
      </w:r>
      <w:r w:rsidRPr="006826F5">
        <w:rPr>
          <w:rFonts w:asciiTheme="minorHAnsi" w:hAnsiTheme="minorHAnsi"/>
          <w:b/>
          <w:sz w:val="22"/>
          <w:szCs w:val="20"/>
          <w:lang w:eastAsia="ar-SA"/>
        </w:rPr>
        <w:t>opisane</w:t>
      </w:r>
      <w:r w:rsidR="004104EE" w:rsidRPr="006826F5">
        <w:rPr>
          <w:rFonts w:asciiTheme="minorHAnsi" w:hAnsiTheme="minorHAnsi"/>
          <w:b/>
          <w:sz w:val="22"/>
          <w:szCs w:val="20"/>
          <w:lang w:eastAsia="ar-SA"/>
        </w:rPr>
        <w:t>j</w:t>
      </w:r>
      <w:r w:rsidRPr="006826F5">
        <w:rPr>
          <w:rFonts w:asciiTheme="minorHAnsi" w:hAnsiTheme="minorHAnsi"/>
          <w:b/>
          <w:sz w:val="22"/>
          <w:szCs w:val="20"/>
          <w:lang w:eastAsia="ar-SA"/>
        </w:rPr>
        <w:t xml:space="preserve"> jak w </w:t>
      </w:r>
      <w:r w:rsidRPr="0077664F">
        <w:rPr>
          <w:rFonts w:asciiTheme="minorHAnsi" w:hAnsiTheme="minorHAnsi"/>
          <w:b/>
          <w:sz w:val="22"/>
          <w:szCs w:val="20"/>
          <w:lang w:eastAsia="ar-SA"/>
        </w:rPr>
        <w:t>pkt 1</w:t>
      </w:r>
      <w:r w:rsidR="0077664F">
        <w:rPr>
          <w:rFonts w:asciiTheme="minorHAnsi" w:hAnsiTheme="minorHAnsi"/>
          <w:b/>
          <w:sz w:val="22"/>
          <w:szCs w:val="20"/>
          <w:lang w:eastAsia="ar-SA"/>
        </w:rPr>
        <w:t>2</w:t>
      </w:r>
      <w:r w:rsidRPr="0077664F">
        <w:rPr>
          <w:rFonts w:asciiTheme="minorHAnsi" w:hAnsiTheme="minorHAnsi"/>
          <w:b/>
          <w:sz w:val="22"/>
          <w:szCs w:val="20"/>
          <w:lang w:eastAsia="ar-SA"/>
        </w:rPr>
        <w:t>.</w:t>
      </w:r>
      <w:r w:rsidR="00D9582E" w:rsidRPr="0077664F">
        <w:rPr>
          <w:rFonts w:asciiTheme="minorHAnsi" w:hAnsiTheme="minorHAnsi"/>
          <w:b/>
          <w:sz w:val="22"/>
          <w:szCs w:val="20"/>
          <w:lang w:eastAsia="ar-SA"/>
        </w:rPr>
        <w:t>8</w:t>
      </w:r>
      <w:r w:rsidRPr="0077664F">
        <w:rPr>
          <w:rFonts w:asciiTheme="minorHAnsi" w:hAnsiTheme="minorHAnsi"/>
          <w:b/>
          <w:sz w:val="22"/>
          <w:szCs w:val="20"/>
          <w:lang w:eastAsia="ar-SA"/>
        </w:rPr>
        <w:t>.</w:t>
      </w:r>
    </w:p>
    <w:p w14:paraId="6AAC22F2" w14:textId="0790D1D8" w:rsidR="0076130F" w:rsidRDefault="0076130F"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6826F5">
        <w:rPr>
          <w:rFonts w:asciiTheme="minorHAnsi" w:hAnsiTheme="minorHAnsi"/>
          <w:sz w:val="22"/>
          <w:szCs w:val="20"/>
          <w:lang w:eastAsia="ar-SA"/>
        </w:rPr>
        <w:t xml:space="preserve">Dokumenty nie będące oryginałami muszą być poświadczone za zgodność z oryginałem przez osoby właściwe do reprezentowania Wykonawcy. </w:t>
      </w:r>
    </w:p>
    <w:p w14:paraId="437CC0BE" w14:textId="53924021" w:rsidR="000E5839" w:rsidRPr="000E5839" w:rsidRDefault="000E5839" w:rsidP="00A73734">
      <w:pPr>
        <w:numPr>
          <w:ilvl w:val="1"/>
          <w:numId w:val="25"/>
        </w:numPr>
        <w:suppressAutoHyphens/>
        <w:spacing w:after="120" w:line="276" w:lineRule="auto"/>
        <w:ind w:left="709" w:hanging="709"/>
        <w:jc w:val="both"/>
        <w:rPr>
          <w:rFonts w:asciiTheme="minorHAnsi" w:hAnsiTheme="minorHAnsi"/>
          <w:sz w:val="22"/>
          <w:szCs w:val="20"/>
          <w:lang w:eastAsia="ar-SA"/>
        </w:rPr>
      </w:pPr>
      <w:r w:rsidRPr="000E5839">
        <w:rPr>
          <w:rFonts w:asciiTheme="minorHAnsi" w:hAnsiTheme="minorHAnsi"/>
          <w:sz w:val="22"/>
          <w:szCs w:val="20"/>
          <w:lang w:eastAsia="ar-SA"/>
        </w:rPr>
        <w:t>Wykonawca wskaże w ofercie części zamówienia, których zamierza wykonanie zlecić podwykonawcom lub nazwy (firmy) podwykonawców, na których zasoby Wykonawca powołuje się na zasadach określonych w art. 22 a ustawy Pzp w celu wykazania spełniania warunków udziału w postępowaniu, o którym mowa w art. 22 ust.</w:t>
      </w:r>
      <w:r w:rsidR="0077664F">
        <w:rPr>
          <w:rFonts w:asciiTheme="minorHAnsi" w:hAnsiTheme="minorHAnsi"/>
          <w:sz w:val="22"/>
          <w:szCs w:val="20"/>
          <w:lang w:eastAsia="ar-SA"/>
        </w:rPr>
        <w:t xml:space="preserve"> </w:t>
      </w:r>
      <w:r w:rsidRPr="000E5839">
        <w:rPr>
          <w:rFonts w:asciiTheme="minorHAnsi" w:hAnsiTheme="minorHAnsi"/>
          <w:sz w:val="22"/>
          <w:szCs w:val="20"/>
          <w:lang w:eastAsia="ar-SA"/>
        </w:rPr>
        <w:t>1b ustawy Pzp.</w:t>
      </w:r>
    </w:p>
    <w:p w14:paraId="59CEF6B3" w14:textId="77777777" w:rsidR="00EC6E86" w:rsidRPr="006826F5" w:rsidRDefault="00EC6E86" w:rsidP="00EC6E86">
      <w:pPr>
        <w:suppressAutoHyphens/>
        <w:spacing w:after="120" w:line="276" w:lineRule="auto"/>
        <w:ind w:left="709"/>
        <w:jc w:val="both"/>
        <w:rPr>
          <w:rFonts w:asciiTheme="minorHAnsi" w:hAnsiTheme="minorHAnsi"/>
          <w:sz w:val="22"/>
          <w:szCs w:val="20"/>
          <w:lang w:eastAsia="ar-SA"/>
        </w:rPr>
      </w:pPr>
    </w:p>
    <w:p w14:paraId="68C59FFD" w14:textId="2F67843C" w:rsidR="0076130F" w:rsidRPr="00A50EF2" w:rsidRDefault="0076130F" w:rsidP="00FD5356">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bookmarkStart w:id="30" w:name="_Toc368039760"/>
      <w:bookmarkStart w:id="31" w:name="_Toc456272940"/>
      <w:r w:rsidRPr="00A50EF2">
        <w:rPr>
          <w:rFonts w:asciiTheme="minorHAnsi" w:hAnsiTheme="minorHAnsi"/>
          <w:b/>
          <w:sz w:val="22"/>
          <w:szCs w:val="20"/>
        </w:rPr>
        <w:t>MIEJSCE ORAZ TERMIN SKŁADANIA</w:t>
      </w:r>
      <w:r w:rsidR="00F848FD" w:rsidRPr="00A50EF2">
        <w:rPr>
          <w:rFonts w:asciiTheme="minorHAnsi" w:hAnsiTheme="minorHAnsi"/>
          <w:b/>
          <w:sz w:val="22"/>
          <w:szCs w:val="20"/>
        </w:rPr>
        <w:t xml:space="preserve"> WNIOSKÓW O DOPUSZCZENIE DO UDZIAŁU W POSTĘPOWANIU</w:t>
      </w:r>
      <w:r w:rsidR="00500D02" w:rsidRPr="00A50EF2">
        <w:rPr>
          <w:rFonts w:asciiTheme="minorHAnsi" w:hAnsiTheme="minorHAnsi"/>
          <w:b/>
          <w:sz w:val="22"/>
          <w:szCs w:val="20"/>
        </w:rPr>
        <w:t>,</w:t>
      </w:r>
      <w:r w:rsidR="00F848FD" w:rsidRPr="00A50EF2">
        <w:rPr>
          <w:rFonts w:asciiTheme="minorHAnsi" w:hAnsiTheme="minorHAnsi"/>
          <w:b/>
          <w:sz w:val="22"/>
          <w:szCs w:val="20"/>
        </w:rPr>
        <w:t xml:space="preserve"> OFERT</w:t>
      </w:r>
      <w:r w:rsidRPr="00A50EF2">
        <w:rPr>
          <w:rFonts w:asciiTheme="minorHAnsi" w:hAnsiTheme="minorHAnsi"/>
          <w:b/>
          <w:sz w:val="22"/>
          <w:szCs w:val="20"/>
        </w:rPr>
        <w:t xml:space="preserve"> </w:t>
      </w:r>
      <w:r w:rsidR="00F848FD" w:rsidRPr="00A50EF2">
        <w:rPr>
          <w:rFonts w:asciiTheme="minorHAnsi" w:hAnsiTheme="minorHAnsi"/>
          <w:b/>
          <w:sz w:val="22"/>
          <w:szCs w:val="20"/>
        </w:rPr>
        <w:t xml:space="preserve">ORAZ TERMIN </w:t>
      </w:r>
      <w:r w:rsidRPr="00A50EF2">
        <w:rPr>
          <w:rFonts w:asciiTheme="minorHAnsi" w:hAnsiTheme="minorHAnsi"/>
          <w:b/>
          <w:sz w:val="22"/>
          <w:szCs w:val="20"/>
        </w:rPr>
        <w:t>OTWARCIA OFERT</w:t>
      </w:r>
      <w:bookmarkEnd w:id="30"/>
      <w:bookmarkEnd w:id="31"/>
    </w:p>
    <w:p w14:paraId="00979357" w14:textId="77777777" w:rsidR="0076130F" w:rsidRPr="00A50EF2" w:rsidRDefault="0076130F" w:rsidP="00A73734">
      <w:pPr>
        <w:numPr>
          <w:ilvl w:val="0"/>
          <w:numId w:val="25"/>
        </w:numPr>
        <w:suppressAutoHyphens/>
        <w:spacing w:after="120" w:line="276" w:lineRule="auto"/>
        <w:jc w:val="both"/>
        <w:rPr>
          <w:rFonts w:asciiTheme="minorHAnsi" w:hAnsiTheme="minorHAnsi"/>
          <w:b/>
          <w:vanish/>
          <w:sz w:val="22"/>
          <w:szCs w:val="20"/>
          <w:lang w:eastAsia="ar-SA"/>
        </w:rPr>
      </w:pPr>
    </w:p>
    <w:p w14:paraId="51FC2FB2" w14:textId="4548C4CE" w:rsidR="00F848FD" w:rsidRPr="00A50EF2" w:rsidRDefault="00F848FD" w:rsidP="00A73734">
      <w:pPr>
        <w:numPr>
          <w:ilvl w:val="1"/>
          <w:numId w:val="25"/>
        </w:numPr>
        <w:suppressAutoHyphens/>
        <w:spacing w:after="120" w:line="276" w:lineRule="auto"/>
        <w:ind w:left="567" w:hanging="567"/>
        <w:jc w:val="both"/>
        <w:rPr>
          <w:rFonts w:asciiTheme="minorHAnsi" w:hAnsiTheme="minorHAnsi"/>
          <w:sz w:val="22"/>
          <w:szCs w:val="20"/>
          <w:lang w:eastAsia="ar-SA"/>
        </w:rPr>
      </w:pPr>
      <w:r w:rsidRPr="00A50EF2">
        <w:rPr>
          <w:rFonts w:asciiTheme="minorHAnsi" w:hAnsiTheme="minorHAnsi"/>
          <w:sz w:val="22"/>
          <w:szCs w:val="20"/>
          <w:lang w:eastAsia="ar-SA"/>
        </w:rPr>
        <w:t xml:space="preserve">Wnioski o dopuszczenie do udziału w postępowaniu należy składać </w:t>
      </w:r>
      <w:r w:rsidR="000C199D" w:rsidRPr="00A50EF2">
        <w:rPr>
          <w:rFonts w:asciiTheme="minorHAnsi" w:hAnsiTheme="minorHAnsi"/>
          <w:sz w:val="22"/>
          <w:szCs w:val="20"/>
          <w:lang w:eastAsia="ar-SA"/>
        </w:rPr>
        <w:t xml:space="preserve">w zamkniętym opakowaniu uniemożliwiającym przypadkowe zapoznanie się z ich treścią przed upływem terminu składania, tj.: </w:t>
      </w:r>
      <w:r w:rsidRPr="00A50EF2">
        <w:rPr>
          <w:rFonts w:asciiTheme="minorHAnsi" w:hAnsiTheme="minorHAnsi"/>
          <w:sz w:val="22"/>
          <w:szCs w:val="20"/>
          <w:lang w:eastAsia="ar-SA"/>
        </w:rPr>
        <w:t>do dnia</w:t>
      </w:r>
      <w:r w:rsidR="000C199D" w:rsidRPr="00A50EF2">
        <w:rPr>
          <w:rFonts w:asciiTheme="minorHAnsi" w:hAnsiTheme="minorHAnsi"/>
          <w:sz w:val="22"/>
          <w:szCs w:val="20"/>
          <w:lang w:eastAsia="ar-SA"/>
        </w:rPr>
        <w:t xml:space="preserve"> </w:t>
      </w:r>
      <w:r w:rsidR="00F92E80">
        <w:rPr>
          <w:rFonts w:asciiTheme="minorHAnsi" w:hAnsiTheme="minorHAnsi"/>
          <w:sz w:val="22"/>
          <w:szCs w:val="20"/>
          <w:lang w:eastAsia="ar-SA"/>
        </w:rPr>
        <w:t>______________</w:t>
      </w:r>
      <w:r w:rsidR="00500D02" w:rsidRPr="00A50EF2">
        <w:rPr>
          <w:rFonts w:asciiTheme="minorHAnsi" w:hAnsiTheme="minorHAnsi"/>
          <w:sz w:val="22"/>
          <w:szCs w:val="20"/>
          <w:lang w:eastAsia="ar-SA"/>
        </w:rPr>
        <w:t xml:space="preserve"> r.</w:t>
      </w:r>
      <w:r w:rsidR="009836EB" w:rsidRPr="00A50EF2">
        <w:rPr>
          <w:rFonts w:asciiTheme="minorHAnsi" w:hAnsiTheme="minorHAnsi"/>
          <w:sz w:val="22"/>
          <w:szCs w:val="20"/>
          <w:lang w:eastAsia="ar-SA"/>
        </w:rPr>
        <w:t xml:space="preserve">, do godz. </w:t>
      </w:r>
      <w:r w:rsidR="00F92E80">
        <w:rPr>
          <w:rFonts w:asciiTheme="minorHAnsi" w:hAnsiTheme="minorHAnsi"/>
          <w:sz w:val="22"/>
          <w:szCs w:val="20"/>
          <w:lang w:eastAsia="ar-SA"/>
        </w:rPr>
        <w:t>______________</w:t>
      </w:r>
      <w:r w:rsidR="009058BD" w:rsidRPr="00A50EF2">
        <w:rPr>
          <w:rFonts w:asciiTheme="minorHAnsi" w:hAnsiTheme="minorHAnsi"/>
          <w:sz w:val="22"/>
          <w:szCs w:val="20"/>
          <w:lang w:eastAsia="ar-SA"/>
        </w:rPr>
        <w:t xml:space="preserve">, </w:t>
      </w:r>
      <w:r w:rsidRPr="00A50EF2">
        <w:rPr>
          <w:rFonts w:asciiTheme="minorHAnsi" w:hAnsiTheme="minorHAnsi"/>
          <w:sz w:val="22"/>
          <w:szCs w:val="20"/>
          <w:lang w:eastAsia="ar-SA"/>
        </w:rPr>
        <w:t xml:space="preserve">w siedzibie Zamawiającego: </w:t>
      </w:r>
      <w:r w:rsidR="00F92E80">
        <w:rPr>
          <w:rFonts w:asciiTheme="minorHAnsi" w:hAnsiTheme="minorHAnsi"/>
          <w:sz w:val="22"/>
          <w:szCs w:val="20"/>
          <w:lang w:eastAsia="ar-SA"/>
        </w:rPr>
        <w:t>______________</w:t>
      </w:r>
      <w:r w:rsidRPr="00A50EF2">
        <w:rPr>
          <w:rFonts w:asciiTheme="minorHAnsi" w:hAnsiTheme="minorHAnsi"/>
          <w:sz w:val="22"/>
          <w:szCs w:val="20"/>
          <w:lang w:eastAsia="ar-SA"/>
        </w:rPr>
        <w:t xml:space="preserve">. </w:t>
      </w:r>
    </w:p>
    <w:p w14:paraId="52BE9741" w14:textId="549D452D" w:rsidR="00F848FD" w:rsidRPr="00A50EF2" w:rsidRDefault="00F848FD" w:rsidP="00A73734">
      <w:pPr>
        <w:numPr>
          <w:ilvl w:val="1"/>
          <w:numId w:val="25"/>
        </w:numPr>
        <w:suppressAutoHyphens/>
        <w:spacing w:after="120" w:line="276" w:lineRule="auto"/>
        <w:ind w:left="567" w:hanging="567"/>
        <w:jc w:val="both"/>
        <w:rPr>
          <w:rFonts w:asciiTheme="minorHAnsi" w:hAnsiTheme="minorHAnsi"/>
          <w:sz w:val="22"/>
          <w:szCs w:val="20"/>
          <w:lang w:eastAsia="ar-SA"/>
        </w:rPr>
      </w:pPr>
      <w:r w:rsidRPr="00A50EF2">
        <w:rPr>
          <w:rFonts w:asciiTheme="minorHAnsi" w:hAnsiTheme="minorHAnsi"/>
          <w:sz w:val="22"/>
          <w:szCs w:val="20"/>
          <w:lang w:eastAsia="ar-SA"/>
        </w:rPr>
        <w:t>Otwarcie wniosków nastąpi po</w:t>
      </w:r>
      <w:r w:rsidR="00D446B2" w:rsidRPr="00A50EF2">
        <w:rPr>
          <w:rFonts w:asciiTheme="minorHAnsi" w:hAnsiTheme="minorHAnsi"/>
          <w:sz w:val="22"/>
          <w:szCs w:val="20"/>
          <w:lang w:eastAsia="ar-SA"/>
        </w:rPr>
        <w:t xml:space="preserve"> upływie terminu ich składania i nie będzie miało charakteru publicznego.</w:t>
      </w:r>
    </w:p>
    <w:p w14:paraId="28CC18AA" w14:textId="11C03DB5" w:rsidR="00D446B2" w:rsidRPr="00A50EF2" w:rsidRDefault="00D446B2" w:rsidP="00A73734">
      <w:pPr>
        <w:numPr>
          <w:ilvl w:val="1"/>
          <w:numId w:val="25"/>
        </w:numPr>
        <w:suppressAutoHyphens/>
        <w:spacing w:after="120" w:line="276" w:lineRule="auto"/>
        <w:ind w:left="567" w:hanging="567"/>
        <w:jc w:val="both"/>
        <w:rPr>
          <w:rFonts w:asciiTheme="minorHAnsi" w:hAnsiTheme="minorHAnsi"/>
          <w:sz w:val="22"/>
          <w:szCs w:val="20"/>
          <w:lang w:eastAsia="ar-SA"/>
        </w:rPr>
      </w:pPr>
      <w:r w:rsidRPr="00A50EF2">
        <w:rPr>
          <w:rFonts w:asciiTheme="minorHAnsi" w:hAnsiTheme="minorHAnsi"/>
          <w:sz w:val="22"/>
          <w:szCs w:val="20"/>
          <w:lang w:eastAsia="ar-SA"/>
        </w:rPr>
        <w:t>Wykonawca może wycofać lub zmodyfikować swój wniosek po jego uprzednim złożeniu pod warunkiem, że pisemne zawiadomienie o wycofaniu wniosku lub zmieniony wniosek zostaną doręczone Zamawiającemu przed upływem terminu wyznaczonego na składanie wniosków.</w:t>
      </w:r>
    </w:p>
    <w:p w14:paraId="1D074140" w14:textId="77777777" w:rsidR="0076130F" w:rsidRPr="006826F5" w:rsidRDefault="0076130F" w:rsidP="00677D28">
      <w:pPr>
        <w:spacing w:after="120" w:line="276" w:lineRule="auto"/>
        <w:ind w:left="567"/>
        <w:jc w:val="both"/>
        <w:rPr>
          <w:rFonts w:asciiTheme="minorHAnsi" w:hAnsiTheme="minorHAnsi"/>
          <w:sz w:val="22"/>
          <w:szCs w:val="20"/>
          <w:lang w:eastAsia="ar-SA"/>
        </w:rPr>
      </w:pPr>
    </w:p>
    <w:p w14:paraId="12E443E7" w14:textId="1CF15754" w:rsidR="00385E5D" w:rsidRPr="006826F5" w:rsidRDefault="00385E5D" w:rsidP="00385E5D">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bookmarkStart w:id="32" w:name="_Toc368039762"/>
      <w:bookmarkStart w:id="33" w:name="_Toc456272942"/>
      <w:r w:rsidRPr="006826F5">
        <w:rPr>
          <w:rFonts w:asciiTheme="minorHAnsi" w:hAnsiTheme="minorHAnsi"/>
          <w:b/>
          <w:sz w:val="22"/>
          <w:szCs w:val="20"/>
        </w:rPr>
        <w:t>OPIS SPOSOBU OBLICZANIA CENY</w:t>
      </w:r>
    </w:p>
    <w:p w14:paraId="097404D8" w14:textId="6384A3E2" w:rsidR="00385E5D" w:rsidRPr="006826F5" w:rsidRDefault="00385E5D" w:rsidP="00A73734">
      <w:pPr>
        <w:pStyle w:val="Akapitzlist"/>
        <w:numPr>
          <w:ilvl w:val="1"/>
          <w:numId w:val="20"/>
        </w:numPr>
        <w:suppressAutoHyphens/>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Wykonawca oblicza cenę ryczałtową oferty w kwocie brutto. Cena musi obejmować wszelkie koszty związane z realizacją zamówienia.</w:t>
      </w:r>
    </w:p>
    <w:p w14:paraId="3AAB6061" w14:textId="77777777" w:rsidR="00385E5D" w:rsidRPr="006826F5" w:rsidRDefault="00385E5D" w:rsidP="00A73734">
      <w:pPr>
        <w:numPr>
          <w:ilvl w:val="1"/>
          <w:numId w:val="20"/>
        </w:numPr>
        <w:suppressAutoHyphens/>
        <w:spacing w:after="120" w:line="276" w:lineRule="auto"/>
        <w:ind w:left="567" w:hanging="550"/>
        <w:jc w:val="both"/>
        <w:rPr>
          <w:rFonts w:asciiTheme="minorHAnsi" w:hAnsiTheme="minorHAnsi"/>
          <w:sz w:val="22"/>
          <w:szCs w:val="20"/>
          <w:lang w:eastAsia="ar-SA"/>
        </w:rPr>
      </w:pPr>
      <w:r w:rsidRPr="006826F5">
        <w:rPr>
          <w:rFonts w:asciiTheme="minorHAnsi" w:hAnsiTheme="minorHAnsi"/>
          <w:sz w:val="22"/>
          <w:szCs w:val="20"/>
          <w:lang w:eastAsia="ar-SA"/>
        </w:rPr>
        <w:t>Na łączną cenę brutto oferty składa się:</w:t>
      </w:r>
    </w:p>
    <w:p w14:paraId="2C3D6A0B" w14:textId="16C0B6BC" w:rsidR="000E5839" w:rsidRPr="000E5839" w:rsidRDefault="000E5839" w:rsidP="00A73734">
      <w:pPr>
        <w:pStyle w:val="Akapitzlist"/>
        <w:numPr>
          <w:ilvl w:val="0"/>
          <w:numId w:val="22"/>
        </w:numPr>
        <w:suppressAutoHyphens/>
        <w:spacing w:after="120" w:line="276" w:lineRule="auto"/>
        <w:jc w:val="both"/>
        <w:rPr>
          <w:rFonts w:asciiTheme="minorHAnsi" w:hAnsiTheme="minorHAnsi"/>
          <w:sz w:val="22"/>
          <w:szCs w:val="20"/>
          <w:lang w:eastAsia="ar-SA"/>
        </w:rPr>
      </w:pPr>
      <w:r w:rsidRPr="000E5839">
        <w:rPr>
          <w:rFonts w:asciiTheme="minorHAnsi" w:hAnsiTheme="minorHAnsi"/>
          <w:sz w:val="22"/>
          <w:szCs w:val="20"/>
          <w:lang w:eastAsia="ar-SA"/>
        </w:rPr>
        <w:t xml:space="preserve">Cena brutto za wykonanie Etapu </w:t>
      </w:r>
      <w:r w:rsidR="00D328B9">
        <w:rPr>
          <w:rFonts w:asciiTheme="minorHAnsi" w:hAnsiTheme="minorHAnsi"/>
          <w:sz w:val="22"/>
          <w:szCs w:val="20"/>
          <w:lang w:eastAsia="ar-SA"/>
        </w:rPr>
        <w:t>Budowy</w:t>
      </w:r>
    </w:p>
    <w:p w14:paraId="4B19E61C" w14:textId="231B6743" w:rsidR="000E5839" w:rsidRPr="000E5839" w:rsidRDefault="000E5839" w:rsidP="00A73734">
      <w:pPr>
        <w:pStyle w:val="Akapitzlist"/>
        <w:numPr>
          <w:ilvl w:val="0"/>
          <w:numId w:val="22"/>
        </w:numPr>
        <w:suppressAutoHyphens/>
        <w:spacing w:after="120" w:line="276" w:lineRule="auto"/>
        <w:jc w:val="both"/>
        <w:rPr>
          <w:rFonts w:asciiTheme="minorHAnsi" w:hAnsiTheme="minorHAnsi"/>
          <w:sz w:val="22"/>
          <w:szCs w:val="20"/>
          <w:lang w:eastAsia="ar-SA"/>
        </w:rPr>
      </w:pPr>
      <w:r w:rsidRPr="000E5839">
        <w:rPr>
          <w:rFonts w:asciiTheme="minorHAnsi" w:hAnsiTheme="minorHAnsi"/>
          <w:sz w:val="22"/>
          <w:szCs w:val="20"/>
          <w:lang w:eastAsia="ar-SA"/>
        </w:rPr>
        <w:t xml:space="preserve">Cena brutto za wykonanie Etapu </w:t>
      </w:r>
      <w:r w:rsidR="00330B4E">
        <w:rPr>
          <w:rFonts w:asciiTheme="minorHAnsi" w:hAnsiTheme="minorHAnsi"/>
          <w:sz w:val="22"/>
          <w:szCs w:val="20"/>
          <w:lang w:eastAsia="ar-SA"/>
        </w:rPr>
        <w:t>Eksploatacji</w:t>
      </w:r>
    </w:p>
    <w:p w14:paraId="3B9DB044" w14:textId="7934A1CE" w:rsidR="000E5839" w:rsidRPr="000E5839" w:rsidRDefault="000E5839" w:rsidP="000E5839">
      <w:pPr>
        <w:suppressAutoHyphens/>
        <w:spacing w:after="120" w:line="276" w:lineRule="auto"/>
        <w:jc w:val="center"/>
        <w:rPr>
          <w:rFonts w:asciiTheme="minorHAnsi" w:hAnsiTheme="minorHAnsi"/>
          <w:i/>
          <w:sz w:val="22"/>
          <w:szCs w:val="20"/>
          <w:lang w:eastAsia="ar-SA"/>
        </w:rPr>
      </w:pPr>
      <w:r w:rsidRPr="000E5839">
        <w:rPr>
          <w:rFonts w:asciiTheme="minorHAnsi" w:hAnsiTheme="minorHAnsi"/>
          <w:i/>
          <w:sz w:val="22"/>
          <w:szCs w:val="20"/>
          <w:lang w:eastAsia="ar-SA"/>
        </w:rPr>
        <w:t xml:space="preserve">Cena oferty = cena Etapu </w:t>
      </w:r>
      <w:r w:rsidR="00D328B9">
        <w:rPr>
          <w:rFonts w:asciiTheme="minorHAnsi" w:hAnsiTheme="minorHAnsi"/>
          <w:i/>
          <w:sz w:val="22"/>
          <w:szCs w:val="20"/>
          <w:lang w:eastAsia="ar-SA"/>
        </w:rPr>
        <w:t>Budowy</w:t>
      </w:r>
      <w:r w:rsidRPr="000E5839">
        <w:rPr>
          <w:rFonts w:asciiTheme="minorHAnsi" w:hAnsiTheme="minorHAnsi"/>
          <w:i/>
          <w:sz w:val="22"/>
          <w:szCs w:val="20"/>
          <w:lang w:eastAsia="ar-SA"/>
        </w:rPr>
        <w:t xml:space="preserve"> + cena Etapu </w:t>
      </w:r>
      <w:r w:rsidR="00330B4E" w:rsidRPr="00330B4E">
        <w:rPr>
          <w:rFonts w:asciiTheme="minorHAnsi" w:hAnsiTheme="minorHAnsi"/>
          <w:i/>
          <w:sz w:val="22"/>
          <w:szCs w:val="20"/>
          <w:lang w:eastAsia="ar-SA"/>
        </w:rPr>
        <w:t>Eksploatacji</w:t>
      </w:r>
    </w:p>
    <w:p w14:paraId="442CC44B" w14:textId="0B83D087" w:rsidR="00385E5D" w:rsidRPr="000E5839" w:rsidRDefault="00385E5D" w:rsidP="00A73734">
      <w:pPr>
        <w:pStyle w:val="Akapitzlist"/>
        <w:numPr>
          <w:ilvl w:val="1"/>
          <w:numId w:val="20"/>
        </w:numPr>
        <w:suppressAutoHyphens/>
        <w:spacing w:after="120" w:line="276" w:lineRule="auto"/>
        <w:ind w:left="567" w:hanging="567"/>
        <w:jc w:val="both"/>
        <w:rPr>
          <w:rFonts w:asciiTheme="minorHAnsi" w:hAnsiTheme="minorHAnsi"/>
          <w:sz w:val="22"/>
          <w:szCs w:val="20"/>
          <w:lang w:eastAsia="ar-SA"/>
        </w:rPr>
      </w:pPr>
      <w:r w:rsidRPr="000E5839">
        <w:rPr>
          <w:rFonts w:asciiTheme="minorHAnsi" w:hAnsiTheme="minorHAnsi"/>
          <w:sz w:val="22"/>
          <w:szCs w:val="20"/>
          <w:lang w:eastAsia="ar-SA"/>
        </w:rPr>
        <w:t xml:space="preserve">Wynagrodzenie za </w:t>
      </w:r>
      <w:r w:rsidR="0085210B" w:rsidRPr="000E5839">
        <w:rPr>
          <w:rFonts w:asciiTheme="minorHAnsi" w:hAnsiTheme="minorHAnsi"/>
          <w:sz w:val="22"/>
          <w:szCs w:val="20"/>
          <w:lang w:eastAsia="ar-SA"/>
        </w:rPr>
        <w:t xml:space="preserve">wykonanie Etapu </w:t>
      </w:r>
      <w:r w:rsidR="00D328B9">
        <w:rPr>
          <w:rFonts w:asciiTheme="minorHAnsi" w:hAnsiTheme="minorHAnsi"/>
          <w:sz w:val="22"/>
          <w:szCs w:val="20"/>
          <w:lang w:eastAsia="ar-SA"/>
        </w:rPr>
        <w:t>Budowy</w:t>
      </w:r>
      <w:r w:rsidR="00D328B9" w:rsidRPr="000E5839">
        <w:rPr>
          <w:rFonts w:asciiTheme="minorHAnsi" w:hAnsiTheme="minorHAnsi"/>
          <w:sz w:val="22"/>
          <w:szCs w:val="20"/>
          <w:lang w:eastAsia="ar-SA"/>
        </w:rPr>
        <w:t xml:space="preserve"> </w:t>
      </w:r>
      <w:r w:rsidRPr="000E5839">
        <w:rPr>
          <w:rFonts w:asciiTheme="minorHAnsi" w:hAnsiTheme="minorHAnsi"/>
          <w:sz w:val="22"/>
          <w:szCs w:val="20"/>
          <w:lang w:eastAsia="ar-SA"/>
        </w:rPr>
        <w:t xml:space="preserve">należy podać jako cenę ryczałtową brutto. </w:t>
      </w:r>
    </w:p>
    <w:p w14:paraId="04734492" w14:textId="6BBE3285" w:rsidR="00385E5D" w:rsidRDefault="00385E5D" w:rsidP="00A73734">
      <w:pPr>
        <w:numPr>
          <w:ilvl w:val="1"/>
          <w:numId w:val="20"/>
        </w:numPr>
        <w:suppressAutoHyphens/>
        <w:spacing w:after="120" w:line="276" w:lineRule="auto"/>
        <w:ind w:left="567" w:hanging="550"/>
        <w:jc w:val="both"/>
        <w:rPr>
          <w:rFonts w:asciiTheme="minorHAnsi" w:hAnsiTheme="minorHAnsi"/>
          <w:sz w:val="22"/>
          <w:szCs w:val="20"/>
          <w:lang w:eastAsia="ar-SA"/>
        </w:rPr>
      </w:pPr>
      <w:r w:rsidRPr="006826F5">
        <w:rPr>
          <w:rFonts w:asciiTheme="minorHAnsi" w:hAnsiTheme="minorHAnsi"/>
          <w:sz w:val="22"/>
          <w:szCs w:val="20"/>
          <w:lang w:eastAsia="ar-SA"/>
        </w:rPr>
        <w:t xml:space="preserve">Wynagrodzenie za </w:t>
      </w:r>
      <w:r w:rsidR="0085210B" w:rsidRPr="000E5839">
        <w:rPr>
          <w:rFonts w:asciiTheme="minorHAnsi" w:hAnsiTheme="minorHAnsi"/>
          <w:sz w:val="22"/>
          <w:szCs w:val="20"/>
          <w:lang w:eastAsia="ar-SA"/>
        </w:rPr>
        <w:t xml:space="preserve">wykonanie Etapu </w:t>
      </w:r>
      <w:r w:rsidR="00D328B9">
        <w:rPr>
          <w:rFonts w:asciiTheme="minorHAnsi" w:hAnsiTheme="minorHAnsi"/>
          <w:sz w:val="22"/>
          <w:szCs w:val="20"/>
          <w:lang w:eastAsia="ar-SA"/>
        </w:rPr>
        <w:t xml:space="preserve">Budowy </w:t>
      </w:r>
      <w:r w:rsidR="0085210B">
        <w:rPr>
          <w:rFonts w:asciiTheme="minorHAnsi" w:hAnsiTheme="minorHAnsi"/>
          <w:sz w:val="22"/>
          <w:szCs w:val="20"/>
          <w:lang w:eastAsia="ar-SA"/>
        </w:rPr>
        <w:t>obejmuje:</w:t>
      </w:r>
    </w:p>
    <w:p w14:paraId="199AD8E7" w14:textId="5F970114" w:rsidR="0085210B" w:rsidRPr="0085210B" w:rsidRDefault="0077664F" w:rsidP="00A73734">
      <w:pPr>
        <w:pStyle w:val="Akapitzlist"/>
        <w:numPr>
          <w:ilvl w:val="0"/>
          <w:numId w:val="22"/>
        </w:numPr>
        <w:suppressAutoHyphens/>
        <w:spacing w:after="120" w:line="276" w:lineRule="auto"/>
        <w:jc w:val="both"/>
        <w:rPr>
          <w:rFonts w:asciiTheme="minorHAnsi" w:hAnsiTheme="minorHAnsi"/>
          <w:sz w:val="22"/>
          <w:szCs w:val="20"/>
          <w:lang w:eastAsia="ar-SA"/>
        </w:rPr>
      </w:pPr>
      <w:r>
        <w:rPr>
          <w:rFonts w:asciiTheme="minorHAnsi" w:hAnsiTheme="minorHAnsi"/>
          <w:sz w:val="22"/>
          <w:szCs w:val="20"/>
          <w:lang w:eastAsia="ar-SA"/>
        </w:rPr>
        <w:t>Cenę brutto za wykonanie robót b</w:t>
      </w:r>
      <w:r w:rsidR="0085210B" w:rsidRPr="0085210B">
        <w:rPr>
          <w:rFonts w:asciiTheme="minorHAnsi" w:hAnsiTheme="minorHAnsi"/>
          <w:sz w:val="22"/>
          <w:szCs w:val="20"/>
          <w:lang w:eastAsia="ar-SA"/>
        </w:rPr>
        <w:t>udowlanych.</w:t>
      </w:r>
    </w:p>
    <w:p w14:paraId="607BBC1A" w14:textId="5FE550C4" w:rsidR="0085210B" w:rsidRPr="0085210B" w:rsidRDefault="0085210B" w:rsidP="00A73734">
      <w:pPr>
        <w:pStyle w:val="Akapitzlist"/>
        <w:numPr>
          <w:ilvl w:val="0"/>
          <w:numId w:val="22"/>
        </w:numPr>
        <w:suppressAutoHyphens/>
        <w:spacing w:after="120" w:line="276" w:lineRule="auto"/>
        <w:jc w:val="both"/>
        <w:rPr>
          <w:rFonts w:asciiTheme="minorHAnsi" w:hAnsiTheme="minorHAnsi"/>
          <w:sz w:val="22"/>
          <w:szCs w:val="20"/>
          <w:lang w:eastAsia="ar-SA"/>
        </w:rPr>
      </w:pPr>
      <w:r w:rsidRPr="0085210B">
        <w:rPr>
          <w:rFonts w:asciiTheme="minorHAnsi" w:hAnsiTheme="minorHAnsi"/>
          <w:sz w:val="22"/>
          <w:szCs w:val="20"/>
          <w:lang w:eastAsia="ar-SA"/>
        </w:rPr>
        <w:t>koszt brutto finansowania z tytułu rozłożenia spłaty wynagrodzenia za Etap inwestycyjny w czasie. Wykonawca powinien przyjąć parametr finansowania oparty o stałą stopę oprocentowania.</w:t>
      </w:r>
    </w:p>
    <w:p w14:paraId="25F7FB76" w14:textId="59BEB6D1" w:rsidR="0085210B" w:rsidRPr="0085210B" w:rsidRDefault="0085210B" w:rsidP="00A73734">
      <w:pPr>
        <w:numPr>
          <w:ilvl w:val="1"/>
          <w:numId w:val="20"/>
        </w:numPr>
        <w:suppressAutoHyphens/>
        <w:spacing w:after="120" w:line="276" w:lineRule="auto"/>
        <w:ind w:left="567" w:hanging="550"/>
        <w:jc w:val="both"/>
        <w:rPr>
          <w:rFonts w:asciiTheme="minorHAnsi" w:hAnsiTheme="minorHAnsi"/>
          <w:sz w:val="22"/>
          <w:szCs w:val="20"/>
          <w:lang w:eastAsia="ar-SA"/>
        </w:rPr>
      </w:pPr>
      <w:r w:rsidRPr="0085210B">
        <w:rPr>
          <w:rFonts w:asciiTheme="minorHAnsi" w:hAnsiTheme="minorHAnsi"/>
          <w:sz w:val="22"/>
          <w:szCs w:val="20"/>
          <w:lang w:eastAsia="ar-SA"/>
        </w:rPr>
        <w:t xml:space="preserve">Cenę brutto wykonania Etapu </w:t>
      </w:r>
      <w:r w:rsidR="00330B4E" w:rsidRPr="00330B4E">
        <w:rPr>
          <w:rFonts w:asciiTheme="minorHAnsi" w:hAnsiTheme="minorHAnsi"/>
          <w:sz w:val="22"/>
          <w:szCs w:val="20"/>
          <w:lang w:eastAsia="ar-SA"/>
        </w:rPr>
        <w:t xml:space="preserve">Eksploatacji </w:t>
      </w:r>
      <w:r w:rsidRPr="0085210B">
        <w:rPr>
          <w:rFonts w:asciiTheme="minorHAnsi" w:hAnsiTheme="minorHAnsi"/>
          <w:sz w:val="22"/>
          <w:szCs w:val="20"/>
          <w:lang w:eastAsia="ar-SA"/>
        </w:rPr>
        <w:t xml:space="preserve">należy podać jako cenę za wykonanie wszystkich obowiązków, które zostaną określone szczegółowo w trakcie dialogu konkurencyjnego, a następnie wskazane w załączniku do umowy. </w:t>
      </w:r>
    </w:p>
    <w:p w14:paraId="6C45C2A8" w14:textId="77777777" w:rsidR="00385E5D" w:rsidRPr="006826F5" w:rsidRDefault="00385E5D" w:rsidP="00A73734">
      <w:pPr>
        <w:numPr>
          <w:ilvl w:val="1"/>
          <w:numId w:val="20"/>
        </w:numPr>
        <w:suppressAutoHyphens/>
        <w:spacing w:after="120" w:line="276" w:lineRule="auto"/>
        <w:ind w:left="567" w:hanging="550"/>
        <w:jc w:val="both"/>
        <w:rPr>
          <w:rFonts w:asciiTheme="minorHAnsi" w:hAnsiTheme="minorHAnsi"/>
          <w:sz w:val="22"/>
          <w:szCs w:val="20"/>
          <w:lang w:eastAsia="ar-SA"/>
        </w:rPr>
      </w:pPr>
      <w:r w:rsidRPr="006826F5">
        <w:rPr>
          <w:rFonts w:asciiTheme="minorHAnsi" w:hAnsiTheme="minorHAnsi"/>
          <w:sz w:val="22"/>
          <w:szCs w:val="20"/>
          <w:lang w:eastAsia="ar-SA"/>
        </w:rPr>
        <w:t>Cena musi być wyrażona w złotych polskich (PLN), niezależnie od wchodzących w jej skład elementów z dokładnością do dwóch miejsc po przecinku i obejmować podatek VAT.</w:t>
      </w:r>
    </w:p>
    <w:p w14:paraId="4B49A164" w14:textId="77777777" w:rsidR="00385E5D" w:rsidRPr="006826F5" w:rsidRDefault="00385E5D" w:rsidP="00A73734">
      <w:pPr>
        <w:numPr>
          <w:ilvl w:val="1"/>
          <w:numId w:val="20"/>
        </w:numPr>
        <w:suppressAutoHyphens/>
        <w:spacing w:after="120" w:line="276" w:lineRule="auto"/>
        <w:ind w:left="567" w:hanging="550"/>
        <w:jc w:val="both"/>
        <w:rPr>
          <w:rFonts w:asciiTheme="minorHAnsi" w:hAnsiTheme="minorHAnsi"/>
          <w:sz w:val="22"/>
          <w:szCs w:val="20"/>
          <w:lang w:eastAsia="ar-SA"/>
        </w:rPr>
      </w:pPr>
      <w:r w:rsidRPr="006826F5">
        <w:rPr>
          <w:rFonts w:asciiTheme="minorHAnsi" w:hAnsiTheme="minorHAnsi"/>
          <w:sz w:val="22"/>
          <w:szCs w:val="20"/>
          <w:lang w:eastAsia="ar-SA"/>
        </w:rPr>
        <w:t>Rozliczenia między Zamawiającym a Wykonawcą będą prowadzone wyłącznie w złotych polskich (PLN).</w:t>
      </w:r>
    </w:p>
    <w:p w14:paraId="21824081" w14:textId="77777777" w:rsidR="00385E5D" w:rsidRPr="006826F5" w:rsidRDefault="00385E5D" w:rsidP="00385E5D">
      <w:pPr>
        <w:keepNext/>
        <w:suppressAutoHyphens/>
        <w:autoSpaceDE w:val="0"/>
        <w:autoSpaceDN w:val="0"/>
        <w:spacing w:after="120" w:line="276" w:lineRule="auto"/>
        <w:jc w:val="both"/>
        <w:outlineLvl w:val="0"/>
        <w:rPr>
          <w:rFonts w:asciiTheme="minorHAnsi" w:hAnsiTheme="minorHAnsi"/>
          <w:b/>
          <w:sz w:val="22"/>
          <w:szCs w:val="20"/>
        </w:rPr>
      </w:pPr>
    </w:p>
    <w:p w14:paraId="3A5EE64E" w14:textId="77777777" w:rsidR="0076130F" w:rsidRPr="006826F5" w:rsidRDefault="0076130F" w:rsidP="00FD5356">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r w:rsidRPr="006826F5">
        <w:rPr>
          <w:rFonts w:asciiTheme="minorHAnsi" w:hAnsiTheme="minorHAnsi"/>
          <w:b/>
          <w:sz w:val="22"/>
          <w:szCs w:val="20"/>
        </w:rPr>
        <w:t>OPIS KRYTERIÓW, KTÓRYMI ZAMAWIAJĄCY BĘDZIE SIĘ KIEROWAŁ PRZY WYBORZE OFERTY, WRAZ Z PODANIEM ZNACZENIA TYCH KRYTERIÓW ORAZ SPOSOBU OCENY OFERT</w:t>
      </w:r>
      <w:bookmarkEnd w:id="32"/>
      <w:bookmarkEnd w:id="33"/>
    </w:p>
    <w:p w14:paraId="65B5FEB3" w14:textId="77777777" w:rsidR="0076130F" w:rsidRPr="006826F5" w:rsidRDefault="0076130F" w:rsidP="00A73734">
      <w:pPr>
        <w:numPr>
          <w:ilvl w:val="0"/>
          <w:numId w:val="20"/>
        </w:numPr>
        <w:suppressAutoHyphens/>
        <w:spacing w:after="120" w:line="276" w:lineRule="auto"/>
        <w:jc w:val="both"/>
        <w:rPr>
          <w:rFonts w:asciiTheme="minorHAnsi" w:hAnsiTheme="minorHAnsi"/>
          <w:vanish/>
          <w:sz w:val="22"/>
          <w:szCs w:val="20"/>
          <w:lang w:eastAsia="ar-SA"/>
        </w:rPr>
      </w:pPr>
    </w:p>
    <w:p w14:paraId="74768679" w14:textId="09935E35" w:rsidR="004A7DB6" w:rsidRPr="006826F5" w:rsidRDefault="004A7DB6" w:rsidP="00A73734">
      <w:pPr>
        <w:pStyle w:val="Akapitzlist"/>
        <w:numPr>
          <w:ilvl w:val="1"/>
          <w:numId w:val="20"/>
        </w:numPr>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 xml:space="preserve">Za najkorzystniejszą zostanie uznana oferta, która przedstawia najkorzystniejszy bilans ceny </w:t>
      </w:r>
      <w:r w:rsidRPr="006826F5">
        <w:rPr>
          <w:rFonts w:asciiTheme="minorHAnsi" w:hAnsiTheme="minorHAnsi"/>
          <w:sz w:val="22"/>
          <w:szCs w:val="20"/>
          <w:lang w:eastAsia="ar-SA"/>
        </w:rPr>
        <w:br/>
        <w:t xml:space="preserve">i pozostałych kryteriów odnoszących się do przedmiotu zamówienia, tj. uzyska najwyższą liczbę punktów łącznie ze wszystkich kryteriów. </w:t>
      </w:r>
    </w:p>
    <w:p w14:paraId="0B98A2BE" w14:textId="2EAA3637" w:rsidR="003C2E98" w:rsidRPr="003C2E98" w:rsidRDefault="003C2E98" w:rsidP="00A73734">
      <w:pPr>
        <w:pStyle w:val="Akapitzlist"/>
        <w:numPr>
          <w:ilvl w:val="1"/>
          <w:numId w:val="20"/>
        </w:numPr>
        <w:spacing w:after="120" w:line="276" w:lineRule="auto"/>
        <w:ind w:left="567" w:hanging="567"/>
        <w:jc w:val="both"/>
        <w:rPr>
          <w:rFonts w:asciiTheme="minorHAnsi" w:hAnsiTheme="minorHAnsi"/>
          <w:sz w:val="22"/>
          <w:szCs w:val="20"/>
          <w:lang w:eastAsia="ar-SA"/>
        </w:rPr>
      </w:pPr>
      <w:r w:rsidRPr="003C2E98">
        <w:rPr>
          <w:rFonts w:asciiTheme="minorHAnsi" w:hAnsiTheme="minorHAnsi"/>
          <w:sz w:val="22"/>
          <w:szCs w:val="20"/>
          <w:lang w:eastAsia="ar-SA"/>
        </w:rPr>
        <w:t>Zamawiający przewiduje zastosowanie następujących kryteriów, w kolejności o</w:t>
      </w:r>
      <w:r>
        <w:rPr>
          <w:rFonts w:asciiTheme="minorHAnsi" w:hAnsiTheme="minorHAnsi"/>
          <w:sz w:val="22"/>
          <w:szCs w:val="20"/>
          <w:lang w:eastAsia="ar-SA"/>
        </w:rPr>
        <w:t>d najwyższej wagi do najniższej (</w:t>
      </w:r>
      <w:r w:rsidRPr="003C2E98">
        <w:rPr>
          <w:rFonts w:asciiTheme="minorHAnsi" w:hAnsiTheme="minorHAnsi"/>
          <w:sz w:val="22"/>
          <w:szCs w:val="20"/>
          <w:lang w:eastAsia="ar-SA"/>
        </w:rPr>
        <w:t>przy czym waga przypisana poszczególnym kryteriom zostanie ustalona po zakończeniu  prowadzonego dialogu konkurencyjnego</w:t>
      </w:r>
      <w:r>
        <w:rPr>
          <w:rFonts w:asciiTheme="minorHAnsi" w:hAnsiTheme="minorHAnsi"/>
          <w:sz w:val="22"/>
          <w:szCs w:val="20"/>
          <w:lang w:eastAsia="ar-SA"/>
        </w:rPr>
        <w:t>)</w:t>
      </w:r>
      <w:r w:rsidRPr="003C2E98">
        <w:rPr>
          <w:rFonts w:asciiTheme="minorHAnsi" w:hAnsiTheme="minorHAnsi"/>
          <w:sz w:val="22"/>
          <w:szCs w:val="20"/>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484"/>
        <w:gridCol w:w="2008"/>
      </w:tblGrid>
      <w:tr w:rsidR="002D24E9" w:rsidRPr="006826F5" w14:paraId="429B7A65" w14:textId="77777777" w:rsidTr="008100CC">
        <w:trPr>
          <w:trHeight w:val="350"/>
        </w:trPr>
        <w:tc>
          <w:tcPr>
            <w:tcW w:w="570" w:type="dxa"/>
          </w:tcPr>
          <w:p w14:paraId="577CFC7F" w14:textId="77777777" w:rsidR="002D24E9" w:rsidRPr="006826F5" w:rsidRDefault="002D24E9" w:rsidP="008100CC">
            <w:pPr>
              <w:spacing w:before="120" w:after="120"/>
              <w:jc w:val="center"/>
              <w:rPr>
                <w:rFonts w:asciiTheme="minorHAnsi" w:hAnsiTheme="minorHAnsi"/>
                <w:b/>
                <w:sz w:val="22"/>
                <w:szCs w:val="20"/>
                <w:lang w:eastAsia="ar-SA"/>
              </w:rPr>
            </w:pPr>
            <w:r w:rsidRPr="006826F5">
              <w:rPr>
                <w:rFonts w:asciiTheme="minorHAnsi" w:hAnsiTheme="minorHAnsi"/>
                <w:b/>
                <w:sz w:val="22"/>
                <w:szCs w:val="20"/>
                <w:lang w:eastAsia="ar-SA"/>
              </w:rPr>
              <w:t>Lp.</w:t>
            </w:r>
          </w:p>
        </w:tc>
        <w:tc>
          <w:tcPr>
            <w:tcW w:w="6484" w:type="dxa"/>
            <w:vAlign w:val="center"/>
          </w:tcPr>
          <w:p w14:paraId="70EF8A98" w14:textId="77777777" w:rsidR="002D24E9" w:rsidRPr="006826F5" w:rsidRDefault="002D24E9" w:rsidP="008100CC">
            <w:pPr>
              <w:spacing w:before="120" w:after="120"/>
              <w:jc w:val="center"/>
              <w:rPr>
                <w:rFonts w:asciiTheme="minorHAnsi" w:hAnsiTheme="minorHAnsi"/>
                <w:b/>
                <w:sz w:val="22"/>
                <w:szCs w:val="20"/>
                <w:lang w:eastAsia="ar-SA"/>
              </w:rPr>
            </w:pPr>
            <w:r w:rsidRPr="006826F5">
              <w:rPr>
                <w:rFonts w:asciiTheme="minorHAnsi" w:hAnsiTheme="minorHAnsi"/>
                <w:b/>
                <w:sz w:val="22"/>
                <w:szCs w:val="20"/>
                <w:lang w:eastAsia="ar-SA"/>
              </w:rPr>
              <w:t>Kryterium</w:t>
            </w:r>
          </w:p>
        </w:tc>
        <w:tc>
          <w:tcPr>
            <w:tcW w:w="2008" w:type="dxa"/>
            <w:vAlign w:val="center"/>
          </w:tcPr>
          <w:p w14:paraId="30A4F017" w14:textId="77777777" w:rsidR="002D24E9" w:rsidRPr="006826F5" w:rsidRDefault="002D24E9" w:rsidP="008100CC">
            <w:pPr>
              <w:tabs>
                <w:tab w:val="left" w:pos="990"/>
              </w:tabs>
              <w:spacing w:before="120" w:after="120"/>
              <w:jc w:val="center"/>
              <w:rPr>
                <w:rFonts w:asciiTheme="minorHAnsi" w:hAnsiTheme="minorHAnsi"/>
                <w:b/>
                <w:sz w:val="22"/>
                <w:szCs w:val="20"/>
                <w:lang w:eastAsia="ar-SA"/>
              </w:rPr>
            </w:pPr>
            <w:r w:rsidRPr="006826F5">
              <w:rPr>
                <w:rFonts w:asciiTheme="minorHAnsi" w:hAnsiTheme="minorHAnsi"/>
                <w:b/>
                <w:sz w:val="22"/>
                <w:szCs w:val="20"/>
                <w:lang w:eastAsia="ar-SA"/>
              </w:rPr>
              <w:t>Waga</w:t>
            </w:r>
          </w:p>
        </w:tc>
      </w:tr>
      <w:tr w:rsidR="002D24E9" w:rsidRPr="006826F5" w14:paraId="4068A0AA" w14:textId="77777777" w:rsidTr="008100CC">
        <w:tc>
          <w:tcPr>
            <w:tcW w:w="570" w:type="dxa"/>
            <w:vAlign w:val="center"/>
          </w:tcPr>
          <w:p w14:paraId="61B35EF0" w14:textId="77777777" w:rsidR="002D24E9" w:rsidRPr="006826F5" w:rsidRDefault="002D24E9" w:rsidP="008100CC">
            <w:pPr>
              <w:jc w:val="center"/>
              <w:rPr>
                <w:rFonts w:asciiTheme="minorHAnsi" w:hAnsiTheme="minorHAnsi"/>
                <w:sz w:val="22"/>
                <w:szCs w:val="20"/>
                <w:lang w:eastAsia="ar-SA"/>
              </w:rPr>
            </w:pPr>
            <w:r w:rsidRPr="006826F5">
              <w:rPr>
                <w:rFonts w:asciiTheme="minorHAnsi" w:hAnsiTheme="minorHAnsi"/>
                <w:sz w:val="22"/>
                <w:szCs w:val="20"/>
                <w:lang w:eastAsia="ar-SA"/>
              </w:rPr>
              <w:t>1.</w:t>
            </w:r>
          </w:p>
        </w:tc>
        <w:tc>
          <w:tcPr>
            <w:tcW w:w="6484" w:type="dxa"/>
            <w:vAlign w:val="center"/>
          </w:tcPr>
          <w:p w14:paraId="394E0CC2" w14:textId="19037B0E" w:rsidR="002D24E9" w:rsidRPr="006826F5" w:rsidRDefault="002D24E9" w:rsidP="002D24E9">
            <w:pPr>
              <w:spacing w:after="240"/>
              <w:jc w:val="both"/>
              <w:rPr>
                <w:rFonts w:asciiTheme="minorHAnsi" w:hAnsiTheme="minorHAnsi"/>
                <w:sz w:val="22"/>
                <w:szCs w:val="20"/>
                <w:lang w:eastAsia="ar-SA"/>
              </w:rPr>
            </w:pPr>
            <w:r w:rsidRPr="006826F5">
              <w:rPr>
                <w:rFonts w:asciiTheme="minorHAnsi" w:hAnsiTheme="minorHAnsi"/>
                <w:sz w:val="22"/>
                <w:szCs w:val="20"/>
                <w:lang w:eastAsia="ar-SA"/>
              </w:rPr>
              <w:t>Cena (terminy i wysokość przewidywanych płatności lub innych świadczeń podmiotu publicznego)</w:t>
            </w:r>
          </w:p>
        </w:tc>
        <w:tc>
          <w:tcPr>
            <w:tcW w:w="2008" w:type="dxa"/>
            <w:vAlign w:val="center"/>
          </w:tcPr>
          <w:p w14:paraId="024C33B7" w14:textId="7DCDF1AB" w:rsidR="002D24E9" w:rsidRPr="006826F5" w:rsidRDefault="003C2E98" w:rsidP="002D24E9">
            <w:pPr>
              <w:tabs>
                <w:tab w:val="left" w:pos="990"/>
              </w:tabs>
              <w:spacing w:before="120" w:after="120"/>
              <w:jc w:val="center"/>
              <w:rPr>
                <w:rFonts w:asciiTheme="minorHAnsi" w:hAnsiTheme="minorHAnsi"/>
                <w:sz w:val="22"/>
                <w:szCs w:val="20"/>
                <w:lang w:eastAsia="ar-SA"/>
              </w:rPr>
            </w:pPr>
            <w:r>
              <w:rPr>
                <w:rFonts w:asciiTheme="minorHAnsi" w:hAnsiTheme="minorHAnsi"/>
                <w:sz w:val="22"/>
                <w:szCs w:val="20"/>
                <w:lang w:eastAsia="ar-SA"/>
              </w:rPr>
              <w:t>I</w:t>
            </w:r>
          </w:p>
        </w:tc>
      </w:tr>
      <w:tr w:rsidR="002D24E9" w:rsidRPr="006826F5" w14:paraId="0E4E84E9" w14:textId="77777777" w:rsidTr="008100CC">
        <w:tc>
          <w:tcPr>
            <w:tcW w:w="570" w:type="dxa"/>
            <w:vAlign w:val="center"/>
          </w:tcPr>
          <w:p w14:paraId="3B56ABEE" w14:textId="5F64B0EB" w:rsidR="002D24E9" w:rsidRPr="006826F5" w:rsidRDefault="00330B4E" w:rsidP="008100CC">
            <w:pPr>
              <w:spacing w:line="276" w:lineRule="auto"/>
              <w:jc w:val="center"/>
              <w:rPr>
                <w:rFonts w:asciiTheme="minorHAnsi" w:hAnsiTheme="minorHAnsi"/>
                <w:sz w:val="22"/>
                <w:szCs w:val="20"/>
                <w:lang w:eastAsia="ar-SA"/>
              </w:rPr>
            </w:pPr>
            <w:r>
              <w:rPr>
                <w:rFonts w:asciiTheme="minorHAnsi" w:hAnsiTheme="minorHAnsi"/>
                <w:sz w:val="22"/>
                <w:szCs w:val="20"/>
                <w:lang w:eastAsia="ar-SA"/>
              </w:rPr>
              <w:t>2</w:t>
            </w:r>
            <w:r w:rsidR="002D24E9" w:rsidRPr="006826F5">
              <w:rPr>
                <w:rFonts w:asciiTheme="minorHAnsi" w:hAnsiTheme="minorHAnsi"/>
                <w:sz w:val="22"/>
                <w:szCs w:val="20"/>
                <w:lang w:eastAsia="ar-SA"/>
              </w:rPr>
              <w:t>.</w:t>
            </w:r>
          </w:p>
        </w:tc>
        <w:tc>
          <w:tcPr>
            <w:tcW w:w="6484" w:type="dxa"/>
            <w:vAlign w:val="center"/>
          </w:tcPr>
          <w:p w14:paraId="070E9F7B" w14:textId="5152B36F" w:rsidR="002D24E9" w:rsidRPr="006826F5" w:rsidRDefault="002D24E9" w:rsidP="008100CC">
            <w:pPr>
              <w:spacing w:before="120" w:after="120" w:line="276" w:lineRule="auto"/>
              <w:jc w:val="both"/>
              <w:rPr>
                <w:rFonts w:asciiTheme="minorHAnsi" w:hAnsiTheme="minorHAnsi"/>
                <w:sz w:val="22"/>
                <w:szCs w:val="20"/>
                <w:lang w:eastAsia="ar-SA"/>
              </w:rPr>
            </w:pPr>
            <w:r w:rsidRPr="006826F5">
              <w:rPr>
                <w:rFonts w:asciiTheme="minorHAnsi" w:hAnsiTheme="minorHAnsi"/>
                <w:sz w:val="22"/>
                <w:szCs w:val="20"/>
                <w:lang w:eastAsia="ar-SA"/>
              </w:rPr>
              <w:t>Podział zadań i ryzyk związanych z realizacją Przedsięwzięcia</w:t>
            </w:r>
          </w:p>
        </w:tc>
        <w:tc>
          <w:tcPr>
            <w:tcW w:w="2008" w:type="dxa"/>
            <w:vAlign w:val="center"/>
          </w:tcPr>
          <w:p w14:paraId="5708F93D" w14:textId="3FBE7DA0" w:rsidR="002D24E9" w:rsidRPr="006826F5" w:rsidRDefault="003C2E98" w:rsidP="002D24E9">
            <w:pPr>
              <w:tabs>
                <w:tab w:val="left" w:pos="990"/>
              </w:tabs>
              <w:spacing w:before="120" w:after="120"/>
              <w:jc w:val="center"/>
              <w:rPr>
                <w:rFonts w:asciiTheme="minorHAnsi" w:hAnsiTheme="minorHAnsi"/>
                <w:sz w:val="22"/>
                <w:szCs w:val="20"/>
                <w:lang w:eastAsia="ar-SA"/>
              </w:rPr>
            </w:pPr>
            <w:r>
              <w:rPr>
                <w:rFonts w:asciiTheme="minorHAnsi" w:hAnsiTheme="minorHAnsi"/>
                <w:sz w:val="22"/>
                <w:szCs w:val="20"/>
                <w:lang w:eastAsia="ar-SA"/>
              </w:rPr>
              <w:t>II</w:t>
            </w:r>
          </w:p>
        </w:tc>
      </w:tr>
      <w:tr w:rsidR="002D24E9" w:rsidRPr="006826F5" w14:paraId="44CC5B10" w14:textId="77777777" w:rsidTr="008100CC">
        <w:tc>
          <w:tcPr>
            <w:tcW w:w="7054" w:type="dxa"/>
            <w:gridSpan w:val="2"/>
            <w:vAlign w:val="center"/>
          </w:tcPr>
          <w:p w14:paraId="754D99C3" w14:textId="77777777" w:rsidR="002D24E9" w:rsidRPr="006826F5" w:rsidRDefault="002D24E9" w:rsidP="008100CC">
            <w:pPr>
              <w:autoSpaceDE w:val="0"/>
              <w:autoSpaceDN w:val="0"/>
              <w:adjustRightInd w:val="0"/>
              <w:spacing w:line="276" w:lineRule="auto"/>
              <w:jc w:val="both"/>
              <w:rPr>
                <w:rFonts w:asciiTheme="minorHAnsi" w:hAnsiTheme="minorHAnsi"/>
                <w:b/>
                <w:sz w:val="22"/>
                <w:szCs w:val="20"/>
                <w:lang w:eastAsia="ar-SA"/>
              </w:rPr>
            </w:pPr>
            <w:r w:rsidRPr="006826F5">
              <w:rPr>
                <w:rFonts w:asciiTheme="minorHAnsi" w:hAnsiTheme="minorHAnsi"/>
                <w:b/>
                <w:sz w:val="22"/>
                <w:szCs w:val="20"/>
                <w:lang w:eastAsia="ar-SA"/>
              </w:rPr>
              <w:t>RAZEM:</w:t>
            </w:r>
          </w:p>
        </w:tc>
        <w:tc>
          <w:tcPr>
            <w:tcW w:w="2008" w:type="dxa"/>
            <w:vAlign w:val="center"/>
          </w:tcPr>
          <w:p w14:paraId="3D10B3BE" w14:textId="77777777" w:rsidR="002D24E9" w:rsidRPr="006826F5" w:rsidRDefault="002D24E9" w:rsidP="008100CC">
            <w:pPr>
              <w:tabs>
                <w:tab w:val="left" w:pos="990"/>
              </w:tabs>
              <w:spacing w:before="120" w:after="120"/>
              <w:jc w:val="center"/>
              <w:rPr>
                <w:rFonts w:asciiTheme="minorHAnsi" w:hAnsiTheme="minorHAnsi"/>
                <w:b/>
                <w:sz w:val="22"/>
                <w:szCs w:val="20"/>
                <w:lang w:eastAsia="ar-SA"/>
              </w:rPr>
            </w:pPr>
            <w:r w:rsidRPr="006826F5">
              <w:rPr>
                <w:rFonts w:asciiTheme="minorHAnsi" w:hAnsiTheme="minorHAnsi"/>
                <w:b/>
                <w:sz w:val="22"/>
                <w:szCs w:val="20"/>
                <w:lang w:eastAsia="ar-SA"/>
              </w:rPr>
              <w:t>100 %</w:t>
            </w:r>
          </w:p>
        </w:tc>
      </w:tr>
    </w:tbl>
    <w:p w14:paraId="0380A509" w14:textId="107B6824" w:rsidR="002D24E9" w:rsidRPr="006826F5" w:rsidRDefault="002D24E9" w:rsidP="00CB1BC8">
      <w:pPr>
        <w:jc w:val="both"/>
        <w:rPr>
          <w:rFonts w:asciiTheme="minorHAnsi" w:hAnsiTheme="minorHAnsi"/>
          <w:sz w:val="22"/>
          <w:szCs w:val="22"/>
          <w:lang w:eastAsia="ar-SA"/>
        </w:rPr>
      </w:pPr>
    </w:p>
    <w:p w14:paraId="17760389" w14:textId="505950FB" w:rsidR="002D24E9" w:rsidRPr="006826F5" w:rsidRDefault="00A323F9" w:rsidP="00A73734">
      <w:pPr>
        <w:pStyle w:val="Akapitzlist"/>
        <w:numPr>
          <w:ilvl w:val="1"/>
          <w:numId w:val="20"/>
        </w:numPr>
        <w:spacing w:after="240"/>
        <w:ind w:left="567" w:hanging="567"/>
        <w:jc w:val="both"/>
        <w:rPr>
          <w:rFonts w:asciiTheme="minorHAnsi" w:hAnsiTheme="minorHAnsi"/>
          <w:sz w:val="22"/>
          <w:szCs w:val="22"/>
          <w:lang w:eastAsia="ar-SA"/>
        </w:rPr>
      </w:pPr>
      <w:r w:rsidRPr="006826F5">
        <w:rPr>
          <w:rFonts w:asciiTheme="minorHAnsi" w:hAnsiTheme="minorHAnsi"/>
          <w:sz w:val="22"/>
          <w:szCs w:val="22"/>
          <w:lang w:eastAsia="ar-SA"/>
        </w:rPr>
        <w:t>Zamawiający zastosuje zaokrąglenie wyniku do dwóch miejsc po przecinku.</w:t>
      </w:r>
    </w:p>
    <w:p w14:paraId="499EFB01" w14:textId="77777777" w:rsidR="004A7DB6" w:rsidRPr="006826F5" w:rsidRDefault="004A7DB6" w:rsidP="00A73734">
      <w:pPr>
        <w:numPr>
          <w:ilvl w:val="1"/>
          <w:numId w:val="20"/>
        </w:numPr>
        <w:spacing w:after="120" w:line="276" w:lineRule="auto"/>
        <w:ind w:left="567" w:hanging="567"/>
        <w:jc w:val="both"/>
        <w:rPr>
          <w:rFonts w:asciiTheme="minorHAnsi" w:hAnsiTheme="minorHAnsi"/>
          <w:sz w:val="22"/>
          <w:szCs w:val="20"/>
          <w:lang w:eastAsia="ar-SA"/>
        </w:rPr>
      </w:pPr>
      <w:r w:rsidRPr="006826F5">
        <w:rPr>
          <w:rFonts w:asciiTheme="minorHAnsi" w:hAnsiTheme="minorHAnsi"/>
          <w:bCs/>
          <w:sz w:val="22"/>
          <w:szCs w:val="20"/>
          <w:lang w:eastAsia="ar-SA"/>
        </w:rPr>
        <w:t>W toku</w:t>
      </w:r>
      <w:r w:rsidRPr="006826F5">
        <w:rPr>
          <w:rFonts w:asciiTheme="minorHAnsi" w:hAnsiTheme="minorHAnsi"/>
          <w:b/>
          <w:bCs/>
          <w:sz w:val="22"/>
          <w:szCs w:val="20"/>
          <w:lang w:eastAsia="ar-SA"/>
        </w:rPr>
        <w:t xml:space="preserve"> </w:t>
      </w:r>
      <w:r w:rsidRPr="006826F5">
        <w:rPr>
          <w:rFonts w:asciiTheme="minorHAnsi" w:hAnsiTheme="minorHAnsi"/>
          <w:bCs/>
          <w:sz w:val="22"/>
          <w:szCs w:val="20"/>
          <w:lang w:eastAsia="ar-SA"/>
        </w:rPr>
        <w:t>badania i oceny ofert Zamawiający może żądać od Wykonawców wyjaśnień dotyczących treści złożonych ofert. Niedopuszczalne jest prowadzenie między Zamawiającym, a Wykonawcą negocjacji dotyczących złożonej oferty.</w:t>
      </w:r>
    </w:p>
    <w:p w14:paraId="73103917" w14:textId="77777777" w:rsidR="004A7DB6" w:rsidRPr="006826F5" w:rsidRDefault="004A7DB6" w:rsidP="00A73734">
      <w:pPr>
        <w:numPr>
          <w:ilvl w:val="1"/>
          <w:numId w:val="20"/>
        </w:numPr>
        <w:spacing w:after="120" w:line="276" w:lineRule="auto"/>
        <w:ind w:left="567" w:hanging="567"/>
        <w:jc w:val="both"/>
        <w:rPr>
          <w:rFonts w:asciiTheme="minorHAnsi" w:hAnsiTheme="minorHAnsi"/>
          <w:b/>
          <w:bCs/>
          <w:sz w:val="22"/>
          <w:szCs w:val="20"/>
          <w:lang w:eastAsia="ar-SA"/>
        </w:rPr>
      </w:pPr>
      <w:r w:rsidRPr="006826F5">
        <w:rPr>
          <w:rFonts w:asciiTheme="minorHAnsi" w:hAnsiTheme="minorHAnsi"/>
          <w:sz w:val="22"/>
          <w:szCs w:val="20"/>
          <w:lang w:eastAsia="ar-SA"/>
        </w:rPr>
        <w:t>Zamawiający poprawia w ofercie:</w:t>
      </w:r>
    </w:p>
    <w:p w14:paraId="506B1E7E" w14:textId="2B1E91C9" w:rsidR="004A7DB6" w:rsidRPr="006826F5" w:rsidRDefault="004A7DB6" w:rsidP="00A73734">
      <w:pPr>
        <w:pStyle w:val="Akapitzlist"/>
        <w:numPr>
          <w:ilvl w:val="0"/>
          <w:numId w:val="12"/>
        </w:numPr>
        <w:spacing w:line="276" w:lineRule="auto"/>
        <w:jc w:val="both"/>
        <w:rPr>
          <w:rFonts w:asciiTheme="minorHAnsi" w:hAnsiTheme="minorHAnsi"/>
          <w:sz w:val="22"/>
          <w:szCs w:val="20"/>
          <w:lang w:eastAsia="ar-SA"/>
        </w:rPr>
      </w:pPr>
      <w:r w:rsidRPr="006826F5">
        <w:rPr>
          <w:rFonts w:asciiTheme="minorHAnsi" w:hAnsiTheme="minorHAnsi"/>
          <w:sz w:val="22"/>
          <w:szCs w:val="20"/>
          <w:lang w:eastAsia="ar-SA"/>
        </w:rPr>
        <w:t>oczywiste omyłki pisarskie;</w:t>
      </w:r>
    </w:p>
    <w:p w14:paraId="387D9A6C" w14:textId="4ECBA4A9" w:rsidR="004A7DB6" w:rsidRPr="006826F5" w:rsidRDefault="004A7DB6" w:rsidP="00A73734">
      <w:pPr>
        <w:pStyle w:val="Akapitzlist"/>
        <w:numPr>
          <w:ilvl w:val="0"/>
          <w:numId w:val="12"/>
        </w:numPr>
        <w:spacing w:line="276" w:lineRule="auto"/>
        <w:jc w:val="both"/>
        <w:rPr>
          <w:rFonts w:asciiTheme="minorHAnsi" w:hAnsiTheme="minorHAnsi"/>
          <w:sz w:val="22"/>
          <w:szCs w:val="20"/>
          <w:lang w:eastAsia="ar-SA"/>
        </w:rPr>
      </w:pPr>
      <w:r w:rsidRPr="006826F5">
        <w:rPr>
          <w:rFonts w:asciiTheme="minorHAnsi" w:hAnsiTheme="minorHAnsi"/>
          <w:sz w:val="22"/>
          <w:szCs w:val="20"/>
          <w:lang w:eastAsia="ar-SA"/>
        </w:rPr>
        <w:t>oczywiste omyłki rachunkowe, z uwzględnieniem konsekwencji rachunkowych dokonanych poprawek;</w:t>
      </w:r>
    </w:p>
    <w:p w14:paraId="4599E21F" w14:textId="7578BCA9" w:rsidR="004A7DB6" w:rsidRPr="006826F5" w:rsidRDefault="004A7DB6" w:rsidP="00A73734">
      <w:pPr>
        <w:pStyle w:val="Akapitzlist"/>
        <w:numPr>
          <w:ilvl w:val="0"/>
          <w:numId w:val="12"/>
        </w:numPr>
        <w:spacing w:line="276" w:lineRule="auto"/>
        <w:jc w:val="both"/>
        <w:rPr>
          <w:rFonts w:asciiTheme="minorHAnsi" w:hAnsiTheme="minorHAnsi"/>
          <w:sz w:val="22"/>
          <w:szCs w:val="20"/>
          <w:lang w:eastAsia="ar-SA"/>
        </w:rPr>
      </w:pPr>
      <w:r w:rsidRPr="006826F5">
        <w:rPr>
          <w:rFonts w:asciiTheme="minorHAnsi" w:hAnsiTheme="minorHAnsi"/>
          <w:sz w:val="22"/>
          <w:szCs w:val="20"/>
          <w:lang w:eastAsia="ar-SA"/>
        </w:rPr>
        <w:t>inne omyłki polegające na niezgodności oferty ze specyfikacją istotnych warunków zamówienia, niepowodujące istotnych zmian w treści oferty;</w:t>
      </w:r>
    </w:p>
    <w:p w14:paraId="3B84A4A4" w14:textId="33EA945C" w:rsidR="004A7DB6" w:rsidRPr="003C2E98" w:rsidRDefault="004A7DB6" w:rsidP="003C2E98">
      <w:pPr>
        <w:spacing w:after="240" w:line="276" w:lineRule="auto"/>
        <w:ind w:firstLine="360"/>
        <w:jc w:val="both"/>
        <w:rPr>
          <w:rFonts w:asciiTheme="minorHAnsi" w:hAnsiTheme="minorHAnsi"/>
          <w:sz w:val="22"/>
          <w:szCs w:val="20"/>
          <w:lang w:eastAsia="ar-SA"/>
        </w:rPr>
      </w:pPr>
      <w:r w:rsidRPr="003C2E98">
        <w:rPr>
          <w:rFonts w:asciiTheme="minorHAnsi" w:hAnsiTheme="minorHAnsi"/>
          <w:sz w:val="22"/>
          <w:szCs w:val="20"/>
          <w:lang w:eastAsia="ar-SA"/>
        </w:rPr>
        <w:t>niezwłocznie zawiadamiając o tym Wykonawcę, którego oferta została poprawiona.</w:t>
      </w:r>
    </w:p>
    <w:p w14:paraId="6AACF833" w14:textId="77777777" w:rsidR="0076130F" w:rsidRPr="006826F5" w:rsidRDefault="005C584D" w:rsidP="00A73734">
      <w:pPr>
        <w:pStyle w:val="Akapitzlist"/>
        <w:numPr>
          <w:ilvl w:val="1"/>
          <w:numId w:val="20"/>
        </w:numPr>
        <w:spacing w:after="120" w:line="276" w:lineRule="auto"/>
        <w:ind w:left="567" w:hanging="567"/>
        <w:jc w:val="both"/>
        <w:rPr>
          <w:rFonts w:asciiTheme="minorHAnsi" w:hAnsiTheme="minorHAnsi"/>
          <w:bCs/>
          <w:sz w:val="22"/>
          <w:szCs w:val="20"/>
          <w:lang w:eastAsia="ar-SA"/>
        </w:rPr>
      </w:pPr>
      <w:r w:rsidRPr="006826F5">
        <w:rPr>
          <w:rFonts w:asciiTheme="minorHAnsi" w:hAnsiTheme="minorHAnsi"/>
          <w:bCs/>
          <w:sz w:val="22"/>
          <w:szCs w:val="20"/>
          <w:lang w:eastAsia="ar-SA"/>
        </w:rPr>
        <w:t xml:space="preserve"> </w:t>
      </w:r>
      <w:r w:rsidR="004A7DB6" w:rsidRPr="006826F5">
        <w:rPr>
          <w:rFonts w:asciiTheme="minorHAnsi" w:hAnsiTheme="minorHAnsi"/>
          <w:bCs/>
          <w:sz w:val="22"/>
          <w:szCs w:val="20"/>
          <w:lang w:eastAsia="ar-SA"/>
        </w:rPr>
        <w:t>Jeżeli w przedmiotowym postępowaniu nie będzie można wybrać oferty najkorzystniejszej z uwagi na to, że dwie lub więcej ofert przedstawia taki sam bilans ceny i innych kryteriów oceny ofert, Zamawiający spośród tych ofert wybierze ofertę z niższą ceną.</w:t>
      </w:r>
    </w:p>
    <w:p w14:paraId="08BAA774" w14:textId="77777777" w:rsidR="005C584D" w:rsidRPr="006826F5" w:rsidRDefault="005C584D" w:rsidP="004A0E8E">
      <w:pPr>
        <w:spacing w:after="120" w:line="276" w:lineRule="auto"/>
        <w:ind w:left="567" w:hanging="567"/>
        <w:jc w:val="both"/>
        <w:rPr>
          <w:rFonts w:asciiTheme="minorHAnsi" w:hAnsiTheme="minorHAnsi"/>
          <w:sz w:val="22"/>
          <w:szCs w:val="20"/>
          <w:lang w:eastAsia="ar-SA"/>
        </w:rPr>
      </w:pPr>
    </w:p>
    <w:p w14:paraId="0D849F27" w14:textId="5A9D2F61" w:rsidR="00A323F9" w:rsidRPr="006826F5" w:rsidRDefault="00A323F9" w:rsidP="00FD5356">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bookmarkStart w:id="34" w:name="_Toc368039766"/>
      <w:bookmarkStart w:id="35" w:name="_Toc456272946"/>
      <w:r w:rsidRPr="006826F5">
        <w:rPr>
          <w:rFonts w:asciiTheme="minorHAnsi" w:hAnsiTheme="minorHAnsi"/>
          <w:b/>
          <w:sz w:val="22"/>
          <w:szCs w:val="20"/>
        </w:rPr>
        <w:t>ISTOTNE POSTANOWIENIA UMOWY</w:t>
      </w:r>
    </w:p>
    <w:p w14:paraId="33DA5936" w14:textId="03682CA0" w:rsidR="00A323F9" w:rsidRPr="006826F5" w:rsidRDefault="00A323F9" w:rsidP="00A323F9">
      <w:pPr>
        <w:keepNext/>
        <w:suppressAutoHyphens/>
        <w:autoSpaceDE w:val="0"/>
        <w:autoSpaceDN w:val="0"/>
        <w:spacing w:after="120" w:line="276" w:lineRule="auto"/>
        <w:jc w:val="both"/>
        <w:outlineLvl w:val="0"/>
        <w:rPr>
          <w:rFonts w:asciiTheme="minorHAnsi" w:hAnsiTheme="minorHAnsi"/>
          <w:bCs/>
          <w:sz w:val="22"/>
          <w:szCs w:val="20"/>
          <w:lang w:eastAsia="ar-SA"/>
        </w:rPr>
      </w:pPr>
      <w:r w:rsidRPr="006826F5">
        <w:rPr>
          <w:rFonts w:asciiTheme="minorHAnsi" w:hAnsiTheme="minorHAnsi"/>
          <w:bCs/>
          <w:sz w:val="22"/>
          <w:szCs w:val="20"/>
          <w:lang w:eastAsia="ar-SA"/>
        </w:rPr>
        <w:t>Istotne postanowienia umowy o partnerstwie publiczno-prywatnym uzgodnione podczas dialogu konkur</w:t>
      </w:r>
      <w:r w:rsidR="00B17353" w:rsidRPr="006826F5">
        <w:rPr>
          <w:rFonts w:asciiTheme="minorHAnsi" w:hAnsiTheme="minorHAnsi"/>
          <w:bCs/>
          <w:sz w:val="22"/>
          <w:szCs w:val="20"/>
          <w:lang w:eastAsia="ar-SA"/>
        </w:rPr>
        <w:t xml:space="preserve">encyjnego </w:t>
      </w:r>
      <w:r w:rsidR="003C2E98">
        <w:rPr>
          <w:rFonts w:asciiTheme="minorHAnsi" w:hAnsiTheme="minorHAnsi"/>
          <w:bCs/>
          <w:sz w:val="22"/>
          <w:szCs w:val="20"/>
          <w:lang w:eastAsia="ar-SA"/>
        </w:rPr>
        <w:t>stanowić będą</w:t>
      </w:r>
      <w:r w:rsidR="00B17353" w:rsidRPr="006826F5">
        <w:rPr>
          <w:rFonts w:asciiTheme="minorHAnsi" w:hAnsiTheme="minorHAnsi"/>
          <w:bCs/>
          <w:sz w:val="22"/>
          <w:szCs w:val="20"/>
          <w:lang w:eastAsia="ar-SA"/>
        </w:rPr>
        <w:t xml:space="preserve"> załącznik nr </w:t>
      </w:r>
      <w:r w:rsidR="003C2E98">
        <w:rPr>
          <w:rFonts w:asciiTheme="minorHAnsi" w:hAnsiTheme="minorHAnsi"/>
          <w:bCs/>
          <w:sz w:val="22"/>
          <w:szCs w:val="20"/>
          <w:lang w:eastAsia="ar-SA"/>
        </w:rPr>
        <w:t>__</w:t>
      </w:r>
      <w:r w:rsidRPr="006826F5">
        <w:rPr>
          <w:rFonts w:asciiTheme="minorHAnsi" w:hAnsiTheme="minorHAnsi"/>
          <w:bCs/>
          <w:sz w:val="22"/>
          <w:szCs w:val="20"/>
          <w:lang w:eastAsia="ar-SA"/>
        </w:rPr>
        <w:t xml:space="preserve"> do niniejszej SIWZ.</w:t>
      </w:r>
    </w:p>
    <w:p w14:paraId="046A8390" w14:textId="77777777" w:rsidR="00C846C4" w:rsidRPr="006826F5" w:rsidRDefault="00C846C4" w:rsidP="00A323F9">
      <w:pPr>
        <w:keepNext/>
        <w:suppressAutoHyphens/>
        <w:autoSpaceDE w:val="0"/>
        <w:autoSpaceDN w:val="0"/>
        <w:spacing w:after="120" w:line="276" w:lineRule="auto"/>
        <w:jc w:val="both"/>
        <w:outlineLvl w:val="0"/>
        <w:rPr>
          <w:rFonts w:asciiTheme="minorHAnsi" w:hAnsiTheme="minorHAnsi"/>
          <w:bCs/>
          <w:sz w:val="22"/>
          <w:szCs w:val="20"/>
          <w:lang w:eastAsia="ar-SA"/>
        </w:rPr>
      </w:pPr>
    </w:p>
    <w:p w14:paraId="16787562" w14:textId="6389DAD9" w:rsidR="0085252E" w:rsidRPr="006826F5" w:rsidRDefault="0085252E" w:rsidP="00FD5356">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r w:rsidRPr="006826F5">
        <w:rPr>
          <w:rFonts w:asciiTheme="minorHAnsi" w:hAnsiTheme="minorHAnsi"/>
          <w:b/>
          <w:sz w:val="22"/>
          <w:szCs w:val="20"/>
        </w:rPr>
        <w:t>WYMAGANIA DOTYCZĄCE ZABEZPIECZENIA NALEŻYTEGO WYKONANIA UMOWY</w:t>
      </w:r>
    </w:p>
    <w:p w14:paraId="263BE9EC" w14:textId="2B240ADD" w:rsidR="0085252E" w:rsidRPr="006826F5" w:rsidRDefault="0085252E" w:rsidP="0085252E">
      <w:pPr>
        <w:keepNext/>
        <w:suppressAutoHyphens/>
        <w:autoSpaceDE w:val="0"/>
        <w:autoSpaceDN w:val="0"/>
        <w:spacing w:after="120" w:line="276" w:lineRule="auto"/>
        <w:jc w:val="both"/>
        <w:outlineLvl w:val="0"/>
        <w:rPr>
          <w:rFonts w:asciiTheme="minorHAnsi" w:hAnsiTheme="minorHAnsi"/>
          <w:bCs/>
          <w:sz w:val="22"/>
          <w:szCs w:val="20"/>
          <w:lang w:eastAsia="ar-SA"/>
        </w:rPr>
      </w:pPr>
      <w:r w:rsidRPr="006826F5">
        <w:rPr>
          <w:rFonts w:asciiTheme="minorHAnsi" w:hAnsiTheme="minorHAnsi"/>
          <w:bCs/>
          <w:sz w:val="22"/>
          <w:szCs w:val="20"/>
          <w:lang w:eastAsia="ar-SA"/>
        </w:rPr>
        <w:t xml:space="preserve">Wymagania dotyczące zabezpieczenia należytego wykonania umowy </w:t>
      </w:r>
      <w:r w:rsidR="004E4BEA">
        <w:rPr>
          <w:rFonts w:asciiTheme="minorHAnsi" w:hAnsiTheme="minorHAnsi"/>
          <w:bCs/>
          <w:sz w:val="22"/>
          <w:szCs w:val="20"/>
          <w:lang w:eastAsia="ar-SA"/>
        </w:rPr>
        <w:t>zostaną</w:t>
      </w:r>
      <w:r w:rsidRPr="006826F5">
        <w:rPr>
          <w:rFonts w:asciiTheme="minorHAnsi" w:hAnsiTheme="minorHAnsi"/>
          <w:bCs/>
          <w:sz w:val="22"/>
          <w:szCs w:val="20"/>
          <w:lang w:eastAsia="ar-SA"/>
        </w:rPr>
        <w:t xml:space="preserve"> wskazane w istotnych postanowieniach umowy o partnerstwie publiczno-prywatnym, stanowiących załącznik nr </w:t>
      </w:r>
      <w:r w:rsidR="004E4BEA">
        <w:rPr>
          <w:rFonts w:asciiTheme="minorHAnsi" w:hAnsiTheme="minorHAnsi"/>
          <w:bCs/>
          <w:sz w:val="22"/>
          <w:szCs w:val="20"/>
          <w:lang w:eastAsia="ar-SA"/>
        </w:rPr>
        <w:t>___</w:t>
      </w:r>
      <w:r w:rsidR="000F73F9" w:rsidRPr="006826F5">
        <w:rPr>
          <w:rFonts w:asciiTheme="minorHAnsi" w:hAnsiTheme="minorHAnsi"/>
          <w:bCs/>
          <w:sz w:val="22"/>
          <w:szCs w:val="20"/>
          <w:lang w:eastAsia="ar-SA"/>
        </w:rPr>
        <w:t xml:space="preserve"> </w:t>
      </w:r>
      <w:r w:rsidRPr="006826F5">
        <w:rPr>
          <w:rFonts w:asciiTheme="minorHAnsi" w:hAnsiTheme="minorHAnsi"/>
          <w:bCs/>
          <w:sz w:val="22"/>
          <w:szCs w:val="20"/>
          <w:lang w:eastAsia="ar-SA"/>
        </w:rPr>
        <w:t>do niniejszej SIWZ.</w:t>
      </w:r>
    </w:p>
    <w:p w14:paraId="19D1ED65" w14:textId="77777777" w:rsidR="0085252E" w:rsidRPr="006826F5" w:rsidRDefault="0085252E" w:rsidP="0085252E">
      <w:pPr>
        <w:keepNext/>
        <w:suppressAutoHyphens/>
        <w:autoSpaceDE w:val="0"/>
        <w:autoSpaceDN w:val="0"/>
        <w:spacing w:after="120" w:line="276" w:lineRule="auto"/>
        <w:jc w:val="both"/>
        <w:outlineLvl w:val="0"/>
        <w:rPr>
          <w:rFonts w:asciiTheme="minorHAnsi" w:hAnsiTheme="minorHAnsi"/>
          <w:b/>
          <w:sz w:val="22"/>
          <w:szCs w:val="20"/>
        </w:rPr>
      </w:pPr>
    </w:p>
    <w:p w14:paraId="7CBB1D9C" w14:textId="77777777" w:rsidR="004E4BEA" w:rsidRPr="004E4BEA" w:rsidRDefault="004E4BEA" w:rsidP="0077664F">
      <w:pPr>
        <w:pStyle w:val="Akapitzlist"/>
        <w:numPr>
          <w:ilvl w:val="0"/>
          <w:numId w:val="9"/>
        </w:numPr>
        <w:spacing w:after="240"/>
        <w:ind w:left="1418" w:hanging="1418"/>
        <w:jc w:val="both"/>
        <w:rPr>
          <w:rFonts w:asciiTheme="minorHAnsi" w:hAnsiTheme="minorHAnsi"/>
          <w:b/>
          <w:sz w:val="22"/>
          <w:szCs w:val="20"/>
        </w:rPr>
      </w:pPr>
      <w:r w:rsidRPr="004E4BEA">
        <w:rPr>
          <w:rFonts w:asciiTheme="minorHAnsi" w:hAnsiTheme="minorHAnsi"/>
          <w:b/>
          <w:sz w:val="22"/>
          <w:szCs w:val="20"/>
        </w:rPr>
        <w:t xml:space="preserve">WYMAGANIA DOTYCZĄCE UMÓW O PODWYKONAWSTWO W PRZEDMIOCIE ROBÓT BUDOWLANYCH, KTÓRYCH NIESPEŁNIENIE SPOWODUJE ZGŁOSZENIE PRZEZ ZAMAWIAJĄCEGO ODPOWIEDNIO ZASTRZEŻEŃ LUB SPRZECIWU.  </w:t>
      </w:r>
    </w:p>
    <w:p w14:paraId="3A59BD0E" w14:textId="2CF1E8A2" w:rsidR="004E4BEA" w:rsidRPr="004E4BEA" w:rsidRDefault="004E4BEA" w:rsidP="00A73734">
      <w:pPr>
        <w:pStyle w:val="Akapitzlist"/>
        <w:keepNext/>
        <w:numPr>
          <w:ilvl w:val="1"/>
          <w:numId w:val="23"/>
        </w:numPr>
        <w:suppressAutoHyphens/>
        <w:autoSpaceDE w:val="0"/>
        <w:autoSpaceDN w:val="0"/>
        <w:spacing w:after="120" w:line="276" w:lineRule="auto"/>
        <w:ind w:left="567" w:hanging="567"/>
        <w:jc w:val="both"/>
        <w:outlineLvl w:val="0"/>
        <w:rPr>
          <w:rFonts w:asciiTheme="minorHAnsi" w:hAnsiTheme="minorHAnsi"/>
          <w:sz w:val="22"/>
          <w:szCs w:val="20"/>
        </w:rPr>
      </w:pPr>
      <w:r w:rsidRPr="004E4BEA">
        <w:rPr>
          <w:rFonts w:asciiTheme="minorHAnsi" w:hAnsiTheme="minorHAnsi"/>
          <w:sz w:val="22"/>
          <w:szCs w:val="20"/>
        </w:rPr>
        <w:t xml:space="preserve">Zamawiający zgłosi zastrzeżenia do projektów umów oraz sprzeciw do kopii umów przedłożonych mu zgodnie z art. 143b </w:t>
      </w:r>
      <w:r w:rsidR="00D328B9">
        <w:rPr>
          <w:rFonts w:asciiTheme="minorHAnsi" w:hAnsiTheme="minorHAnsi"/>
          <w:sz w:val="22"/>
          <w:szCs w:val="20"/>
        </w:rPr>
        <w:t>u.p.z.p.</w:t>
      </w:r>
      <w:r w:rsidRPr="004E4BEA">
        <w:rPr>
          <w:rFonts w:asciiTheme="minorHAnsi" w:hAnsiTheme="minorHAnsi"/>
          <w:sz w:val="22"/>
          <w:szCs w:val="20"/>
        </w:rPr>
        <w:t xml:space="preserve"> w sytuacji, gdy:</w:t>
      </w:r>
    </w:p>
    <w:p w14:paraId="1FB684D9" w14:textId="77777777" w:rsidR="004E4BEA" w:rsidRDefault="004E4BEA" w:rsidP="004E4BEA">
      <w:pPr>
        <w:pStyle w:val="Akapitzlist"/>
        <w:keepNext/>
        <w:numPr>
          <w:ilvl w:val="2"/>
          <w:numId w:val="9"/>
        </w:numPr>
        <w:tabs>
          <w:tab w:val="clear" w:pos="2211"/>
          <w:tab w:val="num" w:pos="2552"/>
        </w:tabs>
        <w:suppressAutoHyphens/>
        <w:autoSpaceDE w:val="0"/>
        <w:autoSpaceDN w:val="0"/>
        <w:spacing w:after="120" w:line="276" w:lineRule="auto"/>
        <w:ind w:left="1418" w:hanging="822"/>
        <w:jc w:val="both"/>
        <w:outlineLvl w:val="0"/>
        <w:rPr>
          <w:rFonts w:asciiTheme="minorHAnsi" w:hAnsiTheme="minorHAnsi"/>
          <w:sz w:val="22"/>
          <w:szCs w:val="20"/>
        </w:rPr>
      </w:pPr>
      <w:r w:rsidRPr="000E641D">
        <w:rPr>
          <w:rFonts w:asciiTheme="minorHAnsi" w:hAnsiTheme="minorHAnsi"/>
          <w:sz w:val="22"/>
          <w:szCs w:val="20"/>
        </w:rPr>
        <w:t>przedłożone projekty lub kopie umów będą sprzeczne lub będą uniemożliwiać należyte wykonanie umowy zawartej przez Zamawiającego z Wykonawcą,</w:t>
      </w:r>
    </w:p>
    <w:p w14:paraId="38134C9A" w14:textId="696F8D91" w:rsidR="004E4BEA" w:rsidRPr="002649D5" w:rsidRDefault="004E4BEA" w:rsidP="004E4BEA">
      <w:pPr>
        <w:pStyle w:val="Akapitzlist"/>
        <w:keepNext/>
        <w:numPr>
          <w:ilvl w:val="2"/>
          <w:numId w:val="9"/>
        </w:numPr>
        <w:tabs>
          <w:tab w:val="clear" w:pos="2211"/>
          <w:tab w:val="num" w:pos="2552"/>
        </w:tabs>
        <w:suppressAutoHyphens/>
        <w:autoSpaceDE w:val="0"/>
        <w:autoSpaceDN w:val="0"/>
        <w:spacing w:after="120" w:line="276" w:lineRule="auto"/>
        <w:ind w:left="1418" w:hanging="822"/>
        <w:jc w:val="both"/>
        <w:outlineLvl w:val="0"/>
        <w:rPr>
          <w:rFonts w:asciiTheme="minorHAnsi" w:hAnsiTheme="minorHAnsi"/>
          <w:sz w:val="22"/>
          <w:szCs w:val="20"/>
        </w:rPr>
      </w:pPr>
      <w:r w:rsidRPr="000E641D">
        <w:rPr>
          <w:rFonts w:asciiTheme="minorHAnsi" w:hAnsiTheme="minorHAnsi"/>
          <w:sz w:val="22"/>
          <w:szCs w:val="20"/>
        </w:rPr>
        <w:t>przedłożone projekty lub kopie umów będą sprzeczne lub będą uniemożliwiać wykonanie przedmiotu zamówienia w zgodzie ze specyfikacją istotnych warunków zamówienia,</w:t>
      </w:r>
      <w:r w:rsidR="0077664F">
        <w:rPr>
          <w:rFonts w:asciiTheme="minorHAnsi" w:hAnsiTheme="minorHAnsi"/>
          <w:sz w:val="22"/>
          <w:szCs w:val="20"/>
        </w:rPr>
        <w:t xml:space="preserve"> </w:t>
      </w:r>
      <w:r w:rsidRPr="000E641D">
        <w:rPr>
          <w:rFonts w:asciiTheme="minorHAnsi" w:hAnsiTheme="minorHAnsi"/>
          <w:sz w:val="22"/>
          <w:szCs w:val="20"/>
        </w:rPr>
        <w:t>dokumentacją projektową oraz dokumentacją techniczną wykonania i odbioru robót, a takż</w:t>
      </w:r>
      <w:r w:rsidR="0077664F">
        <w:rPr>
          <w:rFonts w:asciiTheme="minorHAnsi" w:hAnsiTheme="minorHAnsi"/>
          <w:sz w:val="22"/>
          <w:szCs w:val="20"/>
        </w:rPr>
        <w:t>e z zasadami wiedzy budowlanej,</w:t>
      </w:r>
    </w:p>
    <w:p w14:paraId="576E8CA1" w14:textId="77777777" w:rsidR="004E4BEA" w:rsidRDefault="004E4BEA" w:rsidP="004E4BEA">
      <w:pPr>
        <w:pStyle w:val="Akapitzlist"/>
        <w:keepNext/>
        <w:numPr>
          <w:ilvl w:val="2"/>
          <w:numId w:val="9"/>
        </w:numPr>
        <w:tabs>
          <w:tab w:val="clear" w:pos="2211"/>
          <w:tab w:val="num" w:pos="2552"/>
        </w:tabs>
        <w:suppressAutoHyphens/>
        <w:autoSpaceDE w:val="0"/>
        <w:autoSpaceDN w:val="0"/>
        <w:spacing w:after="120" w:line="276" w:lineRule="auto"/>
        <w:ind w:left="1418" w:hanging="822"/>
        <w:jc w:val="both"/>
        <w:outlineLvl w:val="0"/>
        <w:rPr>
          <w:rFonts w:asciiTheme="minorHAnsi" w:hAnsiTheme="minorHAnsi"/>
          <w:sz w:val="22"/>
          <w:szCs w:val="20"/>
        </w:rPr>
      </w:pPr>
      <w:r w:rsidRPr="002649D5">
        <w:rPr>
          <w:rFonts w:asciiTheme="minorHAnsi" w:hAnsiTheme="minorHAnsi"/>
          <w:sz w:val="22"/>
          <w:szCs w:val="20"/>
        </w:rPr>
        <w:t>przedłożone projekty lub kopie umów będą zawierały zapisy sprzeczne z powszechnie obowiązującymi przepisami prawa w szczególności przepisami Prawo zamówień publicznych, Prawo budowlane oraz aktami wykonawczymi do tych ustaw,</w:t>
      </w:r>
    </w:p>
    <w:p w14:paraId="4715F0C7" w14:textId="77777777" w:rsidR="004E4BEA" w:rsidRDefault="004E4BEA" w:rsidP="004E4BEA">
      <w:pPr>
        <w:pStyle w:val="Akapitzlist"/>
        <w:keepNext/>
        <w:numPr>
          <w:ilvl w:val="2"/>
          <w:numId w:val="9"/>
        </w:numPr>
        <w:tabs>
          <w:tab w:val="clear" w:pos="2211"/>
          <w:tab w:val="num" w:pos="2552"/>
        </w:tabs>
        <w:suppressAutoHyphens/>
        <w:autoSpaceDE w:val="0"/>
        <w:autoSpaceDN w:val="0"/>
        <w:spacing w:after="120" w:line="276" w:lineRule="auto"/>
        <w:ind w:left="1418" w:hanging="822"/>
        <w:jc w:val="both"/>
        <w:outlineLvl w:val="0"/>
        <w:rPr>
          <w:rFonts w:asciiTheme="minorHAnsi" w:hAnsiTheme="minorHAnsi"/>
          <w:sz w:val="22"/>
          <w:szCs w:val="20"/>
        </w:rPr>
      </w:pPr>
      <w:r w:rsidRPr="002649D5">
        <w:rPr>
          <w:rFonts w:asciiTheme="minorHAnsi" w:hAnsiTheme="minorHAnsi"/>
          <w:sz w:val="22"/>
          <w:szCs w:val="20"/>
        </w:rPr>
        <w:t>przedłożone projekty lub kopie umów przewidywać będą termin płatności wymagalnych należności podwykonawców lub dalszych podwykonawców dłuższy niż 30 dni od dnia doręczenia wykonawcy, podwykonawcy lub dalszemu podwykonawcy faktury lub rachunku, potwierdzających wykonanie zleconej podwykonawcy lub dalszemu podwykonawcy roboty budowlanej. Zamawiający uzna za  potwierdzenie: protokół odbioru sporządzony i podpisany przez wszystkich uczestników procesu budowlanego lub  adnotację na rachunku lub fakturze o przyjęciu robót budowlanych  sporządzone przez osobę uprawnioną do reprezentacji zlecającego  lub osobne pisemne oświadczenie o należytym wykonaniu prac, dostaw lub usług, podpisane przez osobę uprawnioną do reprezentacji adresata rachunku lub faktury,</w:t>
      </w:r>
    </w:p>
    <w:p w14:paraId="2FC2D889" w14:textId="77777777" w:rsidR="004E4BEA" w:rsidRDefault="004E4BEA" w:rsidP="004E4BEA">
      <w:pPr>
        <w:pStyle w:val="Akapitzlist"/>
        <w:keepNext/>
        <w:numPr>
          <w:ilvl w:val="2"/>
          <w:numId w:val="9"/>
        </w:numPr>
        <w:tabs>
          <w:tab w:val="clear" w:pos="2211"/>
          <w:tab w:val="num" w:pos="2552"/>
        </w:tabs>
        <w:suppressAutoHyphens/>
        <w:autoSpaceDE w:val="0"/>
        <w:autoSpaceDN w:val="0"/>
        <w:spacing w:after="120" w:line="276" w:lineRule="auto"/>
        <w:ind w:left="1418" w:hanging="822"/>
        <w:jc w:val="both"/>
        <w:outlineLvl w:val="0"/>
        <w:rPr>
          <w:rFonts w:asciiTheme="minorHAnsi" w:hAnsiTheme="minorHAnsi"/>
          <w:sz w:val="22"/>
          <w:szCs w:val="20"/>
        </w:rPr>
      </w:pPr>
      <w:r w:rsidRPr="002649D5">
        <w:rPr>
          <w:rFonts w:asciiTheme="minorHAnsi" w:hAnsiTheme="minorHAnsi"/>
          <w:sz w:val="22"/>
          <w:szCs w:val="20"/>
        </w:rPr>
        <w:t>kopia umowy o roboty budowlane nie będzie należycie potwierdzona za zgodność z oryginałem lub zostanie złożona po upływie terminu 7 dni od zawarcia umowy lub też zostanie złożona bez uprzedniego złożenia projektu umowy o roboty budowlane,</w:t>
      </w:r>
    </w:p>
    <w:p w14:paraId="60F9DC3B" w14:textId="77777777" w:rsidR="004E4BEA" w:rsidRPr="002649D5" w:rsidRDefault="004E4BEA" w:rsidP="004E4BEA">
      <w:pPr>
        <w:pStyle w:val="Akapitzlist"/>
        <w:keepNext/>
        <w:numPr>
          <w:ilvl w:val="2"/>
          <w:numId w:val="9"/>
        </w:numPr>
        <w:tabs>
          <w:tab w:val="clear" w:pos="2211"/>
          <w:tab w:val="num" w:pos="2552"/>
        </w:tabs>
        <w:suppressAutoHyphens/>
        <w:autoSpaceDE w:val="0"/>
        <w:autoSpaceDN w:val="0"/>
        <w:spacing w:after="120" w:line="276" w:lineRule="auto"/>
        <w:ind w:left="1418" w:hanging="822"/>
        <w:jc w:val="both"/>
        <w:outlineLvl w:val="0"/>
        <w:rPr>
          <w:rFonts w:asciiTheme="minorHAnsi" w:hAnsiTheme="minorHAnsi"/>
          <w:sz w:val="22"/>
          <w:szCs w:val="20"/>
        </w:rPr>
      </w:pPr>
      <w:r w:rsidRPr="002649D5">
        <w:rPr>
          <w:rFonts w:asciiTheme="minorHAnsi" w:hAnsiTheme="minorHAnsi"/>
          <w:sz w:val="22"/>
          <w:szCs w:val="20"/>
        </w:rPr>
        <w:t>projekt umowy o roboty budowlane zostanie złożony przez podwykonawcę lub dalszego podwykonawcę bez zgody Wykonawcy.</w:t>
      </w:r>
    </w:p>
    <w:p w14:paraId="67B3B2AF" w14:textId="6B40703E" w:rsidR="004E4BEA" w:rsidRPr="004E4BEA" w:rsidRDefault="004E4BEA" w:rsidP="004E4BEA">
      <w:pPr>
        <w:keepNext/>
        <w:suppressAutoHyphens/>
        <w:autoSpaceDE w:val="0"/>
        <w:autoSpaceDN w:val="0"/>
        <w:spacing w:after="120" w:line="276" w:lineRule="auto"/>
        <w:jc w:val="both"/>
        <w:outlineLvl w:val="0"/>
        <w:rPr>
          <w:rFonts w:asciiTheme="minorHAnsi" w:hAnsiTheme="minorHAnsi"/>
          <w:b/>
          <w:sz w:val="22"/>
          <w:szCs w:val="20"/>
        </w:rPr>
      </w:pPr>
      <w:r w:rsidRPr="000E641D">
        <w:rPr>
          <w:rFonts w:asciiTheme="minorHAnsi" w:hAnsiTheme="minorHAnsi"/>
          <w:sz w:val="22"/>
          <w:szCs w:val="20"/>
        </w:rPr>
        <w:t xml:space="preserve">Zamawiający </w:t>
      </w:r>
      <w:r>
        <w:rPr>
          <w:rFonts w:asciiTheme="minorHAnsi" w:hAnsiTheme="minorHAnsi"/>
          <w:sz w:val="22"/>
          <w:szCs w:val="20"/>
        </w:rPr>
        <w:t>za</w:t>
      </w:r>
      <w:r w:rsidRPr="000E641D">
        <w:rPr>
          <w:rFonts w:asciiTheme="minorHAnsi" w:hAnsiTheme="minorHAnsi"/>
          <w:sz w:val="22"/>
          <w:szCs w:val="20"/>
        </w:rPr>
        <w:t>żąda wskazania przez wykonawcę w ofercie części zamówienia, którego wykonanie</w:t>
      </w:r>
      <w:r>
        <w:rPr>
          <w:rFonts w:asciiTheme="minorHAnsi" w:hAnsiTheme="minorHAnsi"/>
          <w:sz w:val="22"/>
          <w:szCs w:val="20"/>
        </w:rPr>
        <w:t xml:space="preserve"> </w:t>
      </w:r>
      <w:r w:rsidR="0077664F">
        <w:rPr>
          <w:rFonts w:asciiTheme="minorHAnsi" w:hAnsiTheme="minorHAnsi"/>
          <w:sz w:val="22"/>
          <w:szCs w:val="20"/>
        </w:rPr>
        <w:t>zamierza powierzyć p</w:t>
      </w:r>
      <w:r w:rsidRPr="004E4BEA">
        <w:rPr>
          <w:rFonts w:asciiTheme="minorHAnsi" w:hAnsiTheme="minorHAnsi"/>
          <w:sz w:val="22"/>
          <w:szCs w:val="20"/>
        </w:rPr>
        <w:t xml:space="preserve">odwykonawcom oraz żąda wskazania nazw tych podwykonawców w przypadku, gdy są to podmioty, na zasoby których Wykonawca powołuje </w:t>
      </w:r>
      <w:r w:rsidR="0077664F">
        <w:rPr>
          <w:rFonts w:asciiTheme="minorHAnsi" w:hAnsiTheme="minorHAnsi"/>
          <w:sz w:val="22"/>
          <w:szCs w:val="20"/>
        </w:rPr>
        <w:t>się zgodnie z art. 22a u.p.z.p.</w:t>
      </w:r>
    </w:p>
    <w:p w14:paraId="3D7F1817" w14:textId="482F1CD0" w:rsidR="004E4BEA" w:rsidRDefault="004E4BEA" w:rsidP="004E4BEA">
      <w:pPr>
        <w:keepNext/>
        <w:suppressAutoHyphens/>
        <w:autoSpaceDE w:val="0"/>
        <w:autoSpaceDN w:val="0"/>
        <w:spacing w:after="120" w:line="276" w:lineRule="auto"/>
        <w:jc w:val="both"/>
        <w:outlineLvl w:val="0"/>
        <w:rPr>
          <w:rFonts w:asciiTheme="minorHAnsi" w:hAnsiTheme="minorHAnsi"/>
          <w:b/>
          <w:sz w:val="22"/>
          <w:szCs w:val="20"/>
        </w:rPr>
      </w:pPr>
    </w:p>
    <w:p w14:paraId="6DDF8D18" w14:textId="77777777" w:rsidR="004E4BEA" w:rsidRPr="004E4BEA" w:rsidRDefault="004E4BEA" w:rsidP="004E4BEA">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r w:rsidRPr="004E4BEA">
        <w:rPr>
          <w:rFonts w:asciiTheme="minorHAnsi" w:hAnsiTheme="minorHAnsi"/>
          <w:b/>
          <w:sz w:val="22"/>
          <w:szCs w:val="20"/>
        </w:rPr>
        <w:t xml:space="preserve">INFORMACJA O UMOWACH O PODWYKONAWSTWO, KTÓRYCH PRZEDMIOTEM SĄ DOSTAWY LUB USŁUGI, KTÓRE, Z UWAGI NA WARTOŚĆ LUB PRZEDMIOT UMOWY, NIE PODLEGAJĄ OBOWIĄZKOWI PRZEDKŁADANIA ZAMAWIAJĄCEMU </w:t>
      </w:r>
    </w:p>
    <w:p w14:paraId="2C4D7E67" w14:textId="619EFF93" w:rsidR="004E4BEA" w:rsidRDefault="004E4BEA" w:rsidP="004E4BEA">
      <w:pPr>
        <w:keepNext/>
        <w:suppressAutoHyphens/>
        <w:autoSpaceDE w:val="0"/>
        <w:autoSpaceDN w:val="0"/>
        <w:spacing w:after="120" w:line="276" w:lineRule="auto"/>
        <w:jc w:val="both"/>
        <w:outlineLvl w:val="0"/>
        <w:rPr>
          <w:rFonts w:asciiTheme="minorHAnsi" w:hAnsiTheme="minorHAnsi"/>
          <w:sz w:val="22"/>
          <w:szCs w:val="20"/>
        </w:rPr>
      </w:pPr>
      <w:r w:rsidRPr="004E4BEA">
        <w:rPr>
          <w:rFonts w:asciiTheme="minorHAnsi" w:hAnsiTheme="minorHAnsi"/>
          <w:sz w:val="22"/>
          <w:szCs w:val="20"/>
        </w:rPr>
        <w:t>Obowiązkowi przedkładania Zamawiającemu nie podlegają umowy o podwykonawstwo o wartości mniejszej niż 0,5% wartości umowy w sprawie zamówienia publicznego, przy czym wyłączenie to nie dotyczy umów o podwykonawstwo o wartości większej niż 50.000 zł.</w:t>
      </w:r>
    </w:p>
    <w:p w14:paraId="2BBF958D" w14:textId="77777777" w:rsidR="004E4BEA" w:rsidRPr="004E4BEA" w:rsidRDefault="004E4BEA" w:rsidP="004E4BEA">
      <w:pPr>
        <w:keepNext/>
        <w:suppressAutoHyphens/>
        <w:autoSpaceDE w:val="0"/>
        <w:autoSpaceDN w:val="0"/>
        <w:spacing w:after="120" w:line="276" w:lineRule="auto"/>
        <w:jc w:val="both"/>
        <w:outlineLvl w:val="0"/>
        <w:rPr>
          <w:rFonts w:asciiTheme="minorHAnsi" w:hAnsiTheme="minorHAnsi"/>
          <w:sz w:val="22"/>
          <w:szCs w:val="20"/>
        </w:rPr>
      </w:pPr>
    </w:p>
    <w:p w14:paraId="3A05E57C" w14:textId="0CBC082B" w:rsidR="0076130F" w:rsidRPr="006826F5" w:rsidRDefault="0076130F" w:rsidP="008526C7">
      <w:pPr>
        <w:keepNext/>
        <w:numPr>
          <w:ilvl w:val="0"/>
          <w:numId w:val="9"/>
        </w:numPr>
        <w:suppressAutoHyphens/>
        <w:autoSpaceDE w:val="0"/>
        <w:autoSpaceDN w:val="0"/>
        <w:spacing w:after="120" w:line="276" w:lineRule="auto"/>
        <w:ind w:left="1418" w:hanging="1418"/>
        <w:jc w:val="both"/>
        <w:outlineLvl w:val="0"/>
        <w:rPr>
          <w:rFonts w:asciiTheme="minorHAnsi" w:hAnsiTheme="minorHAnsi"/>
          <w:b/>
          <w:sz w:val="22"/>
          <w:szCs w:val="20"/>
        </w:rPr>
      </w:pPr>
      <w:r w:rsidRPr="006826F5">
        <w:rPr>
          <w:rFonts w:asciiTheme="minorHAnsi" w:hAnsiTheme="minorHAnsi"/>
          <w:b/>
          <w:sz w:val="22"/>
          <w:szCs w:val="20"/>
        </w:rPr>
        <w:t xml:space="preserve">POUCZENIE O ŚRODKACH OCHRONY PRAWNEJ PRZYSŁUGUJĄCYCH WYKONAWCY </w:t>
      </w:r>
      <w:r w:rsidRPr="006826F5">
        <w:rPr>
          <w:rFonts w:asciiTheme="minorHAnsi" w:hAnsiTheme="minorHAnsi"/>
          <w:b/>
          <w:sz w:val="22"/>
          <w:szCs w:val="20"/>
        </w:rPr>
        <w:br/>
        <w:t>W TOKU POSTĘPOWANIA O UDZIELENIE ZAMÓWIENIA</w:t>
      </w:r>
      <w:bookmarkEnd w:id="34"/>
      <w:bookmarkEnd w:id="35"/>
    </w:p>
    <w:p w14:paraId="29F53774" w14:textId="77777777" w:rsidR="00345F09" w:rsidRPr="006826F5" w:rsidRDefault="00345F09" w:rsidP="00A73734">
      <w:pPr>
        <w:pStyle w:val="Akapitzlist"/>
        <w:numPr>
          <w:ilvl w:val="0"/>
          <w:numId w:val="23"/>
        </w:numPr>
        <w:spacing w:after="120" w:line="276" w:lineRule="auto"/>
        <w:jc w:val="both"/>
        <w:rPr>
          <w:rFonts w:asciiTheme="minorHAnsi" w:hAnsiTheme="minorHAnsi"/>
          <w:bCs/>
          <w:vanish/>
          <w:sz w:val="22"/>
          <w:szCs w:val="20"/>
          <w:lang w:eastAsia="ar-SA"/>
        </w:rPr>
      </w:pPr>
    </w:p>
    <w:p w14:paraId="758BF2EE" w14:textId="77777777" w:rsidR="00345F09" w:rsidRPr="006826F5" w:rsidRDefault="00345F09" w:rsidP="00A73734">
      <w:pPr>
        <w:pStyle w:val="Akapitzlist"/>
        <w:numPr>
          <w:ilvl w:val="0"/>
          <w:numId w:val="23"/>
        </w:numPr>
        <w:spacing w:after="120" w:line="276" w:lineRule="auto"/>
        <w:jc w:val="both"/>
        <w:rPr>
          <w:rFonts w:asciiTheme="minorHAnsi" w:hAnsiTheme="minorHAnsi"/>
          <w:bCs/>
          <w:vanish/>
          <w:sz w:val="22"/>
          <w:szCs w:val="20"/>
          <w:lang w:eastAsia="ar-SA"/>
        </w:rPr>
      </w:pPr>
    </w:p>
    <w:p w14:paraId="5FD1ACF9" w14:textId="77777777" w:rsidR="00345F09" w:rsidRPr="006826F5" w:rsidRDefault="00345F09" w:rsidP="00A73734">
      <w:pPr>
        <w:pStyle w:val="Akapitzlist"/>
        <w:numPr>
          <w:ilvl w:val="0"/>
          <w:numId w:val="23"/>
        </w:numPr>
        <w:spacing w:after="120" w:line="276" w:lineRule="auto"/>
        <w:jc w:val="both"/>
        <w:rPr>
          <w:rFonts w:asciiTheme="minorHAnsi" w:hAnsiTheme="minorHAnsi"/>
          <w:bCs/>
          <w:vanish/>
          <w:sz w:val="22"/>
          <w:szCs w:val="20"/>
          <w:lang w:eastAsia="ar-SA"/>
        </w:rPr>
      </w:pPr>
    </w:p>
    <w:p w14:paraId="023C8E10" w14:textId="14F39617" w:rsidR="00A572EA" w:rsidRPr="006826F5" w:rsidRDefault="00A572EA" w:rsidP="00A73734">
      <w:pPr>
        <w:pStyle w:val="Akapitzlist"/>
        <w:numPr>
          <w:ilvl w:val="1"/>
          <w:numId w:val="23"/>
        </w:numPr>
        <w:spacing w:after="120" w:line="276" w:lineRule="auto"/>
        <w:ind w:left="567" w:hanging="567"/>
        <w:jc w:val="both"/>
        <w:rPr>
          <w:rFonts w:asciiTheme="minorHAnsi" w:hAnsiTheme="minorHAnsi"/>
          <w:bCs/>
          <w:sz w:val="22"/>
          <w:szCs w:val="20"/>
          <w:lang w:eastAsia="ar-SA"/>
        </w:rPr>
      </w:pPr>
      <w:r w:rsidRPr="006826F5">
        <w:rPr>
          <w:rFonts w:asciiTheme="minorHAnsi" w:hAnsiTheme="minorHAnsi"/>
          <w:bCs/>
          <w:sz w:val="22"/>
          <w:szCs w:val="20"/>
          <w:lang w:eastAsia="ar-SA"/>
        </w:rPr>
        <w:t xml:space="preserve">Środki ochrony prawnej określone w Dziale VI </w:t>
      </w:r>
      <w:r w:rsidR="00ED649B" w:rsidRPr="006826F5">
        <w:rPr>
          <w:rFonts w:asciiTheme="minorHAnsi" w:hAnsiTheme="minorHAnsi"/>
          <w:bCs/>
          <w:sz w:val="22"/>
          <w:szCs w:val="20"/>
          <w:lang w:eastAsia="ar-SA"/>
        </w:rPr>
        <w:t>u.p.z.p.</w:t>
      </w:r>
      <w:r w:rsidRPr="006826F5">
        <w:rPr>
          <w:rFonts w:asciiTheme="minorHAnsi" w:hAnsiTheme="minorHAnsi"/>
          <w:bCs/>
          <w:sz w:val="22"/>
          <w:szCs w:val="20"/>
          <w:lang w:eastAsia="ar-SA"/>
        </w:rPr>
        <w:t>, przysługują Wykonawcy, a także innemu podmiotowi, jeżeli ma lub miał interes w uzyskaniu danego zamówienia oraz poniósł lub może ponieść szkodę w wyniku naruszenia przez Zamawiającego przepisów niniejszej ustawy.</w:t>
      </w:r>
    </w:p>
    <w:p w14:paraId="0B3E7083" w14:textId="7242D884" w:rsidR="00A572EA" w:rsidRPr="006826F5" w:rsidRDefault="00A572EA" w:rsidP="00A73734">
      <w:pPr>
        <w:pStyle w:val="Akapitzlist"/>
        <w:numPr>
          <w:ilvl w:val="1"/>
          <w:numId w:val="23"/>
        </w:numPr>
        <w:spacing w:after="120" w:line="276" w:lineRule="auto"/>
        <w:ind w:left="567" w:hanging="567"/>
        <w:jc w:val="both"/>
        <w:rPr>
          <w:rFonts w:asciiTheme="minorHAnsi" w:hAnsiTheme="minorHAnsi"/>
          <w:bCs/>
          <w:sz w:val="22"/>
          <w:szCs w:val="20"/>
          <w:lang w:eastAsia="ar-SA"/>
        </w:rPr>
      </w:pPr>
      <w:r w:rsidRPr="006826F5">
        <w:rPr>
          <w:rFonts w:asciiTheme="minorHAnsi" w:hAnsiTheme="minorHAnsi"/>
          <w:bCs/>
          <w:sz w:val="22"/>
          <w:szCs w:val="20"/>
          <w:lang w:eastAsia="ar-SA"/>
        </w:rPr>
        <w:t>Środki ochrony prawnej wobec ogłoszenia o zamówieniu oraz SIWZ przysługują również organizacjom wpisanym na listę, o której mowa w art. 154 pkt 5</w:t>
      </w:r>
      <w:r w:rsidR="00ED649B" w:rsidRPr="006826F5">
        <w:rPr>
          <w:rFonts w:asciiTheme="minorHAnsi" w:hAnsiTheme="minorHAnsi"/>
          <w:bCs/>
          <w:sz w:val="22"/>
          <w:szCs w:val="20"/>
          <w:lang w:eastAsia="ar-SA"/>
        </w:rPr>
        <w:t xml:space="preserve"> u.p.z.p</w:t>
      </w:r>
      <w:r w:rsidRPr="006826F5">
        <w:rPr>
          <w:rFonts w:asciiTheme="minorHAnsi" w:hAnsiTheme="minorHAnsi"/>
          <w:bCs/>
          <w:sz w:val="22"/>
          <w:szCs w:val="20"/>
          <w:lang w:eastAsia="ar-SA"/>
        </w:rPr>
        <w:t>.</w:t>
      </w:r>
    </w:p>
    <w:p w14:paraId="0795CC43" w14:textId="65475F42" w:rsidR="00A572EA" w:rsidRPr="006826F5" w:rsidRDefault="00A572EA" w:rsidP="00A73734">
      <w:pPr>
        <w:pStyle w:val="Akapitzlist"/>
        <w:numPr>
          <w:ilvl w:val="1"/>
          <w:numId w:val="23"/>
        </w:numPr>
        <w:spacing w:after="120" w:line="276" w:lineRule="auto"/>
        <w:ind w:left="567" w:hanging="567"/>
        <w:jc w:val="both"/>
        <w:rPr>
          <w:rFonts w:asciiTheme="minorHAnsi" w:hAnsiTheme="minorHAnsi"/>
          <w:bCs/>
          <w:sz w:val="22"/>
          <w:szCs w:val="20"/>
          <w:lang w:eastAsia="ar-SA"/>
        </w:rPr>
      </w:pPr>
      <w:r w:rsidRPr="006826F5">
        <w:rPr>
          <w:rFonts w:asciiTheme="minorHAnsi" w:hAnsiTheme="minorHAnsi"/>
          <w:bCs/>
          <w:sz w:val="22"/>
          <w:szCs w:val="20"/>
          <w:lang w:eastAsia="ar-SA"/>
        </w:rPr>
        <w:t xml:space="preserve">Odwołanie przysługuje wyłącznie od niezgodnej z przepisami ustawy czynności Zamawiającego podjętej w postępowaniu o udzielenie zamówienia publicznego lub zaniechaniu czynności, do której Zamawiający jest zobowiązany na podstawie </w:t>
      </w:r>
      <w:r w:rsidR="00343B6A" w:rsidRPr="006826F5">
        <w:rPr>
          <w:rFonts w:asciiTheme="minorHAnsi" w:hAnsiTheme="minorHAnsi"/>
          <w:bCs/>
          <w:sz w:val="22"/>
          <w:szCs w:val="20"/>
          <w:lang w:eastAsia="ar-SA"/>
        </w:rPr>
        <w:t>u.p.z.p</w:t>
      </w:r>
      <w:r w:rsidRPr="006826F5">
        <w:rPr>
          <w:rFonts w:asciiTheme="minorHAnsi" w:hAnsiTheme="minorHAnsi"/>
          <w:bCs/>
          <w:sz w:val="22"/>
          <w:szCs w:val="20"/>
          <w:lang w:eastAsia="ar-SA"/>
        </w:rPr>
        <w:t>.</w:t>
      </w:r>
    </w:p>
    <w:p w14:paraId="2FFEE472" w14:textId="77777777" w:rsidR="00A572EA" w:rsidRPr="006826F5" w:rsidRDefault="00A572EA" w:rsidP="00A73734">
      <w:pPr>
        <w:pStyle w:val="Akapitzlist"/>
        <w:numPr>
          <w:ilvl w:val="1"/>
          <w:numId w:val="23"/>
        </w:numPr>
        <w:spacing w:after="120" w:line="276" w:lineRule="auto"/>
        <w:ind w:left="567" w:hanging="567"/>
        <w:jc w:val="both"/>
        <w:rPr>
          <w:rFonts w:asciiTheme="minorHAnsi" w:hAnsiTheme="minorHAnsi"/>
          <w:bCs/>
          <w:sz w:val="22"/>
          <w:szCs w:val="20"/>
          <w:lang w:eastAsia="ar-SA"/>
        </w:rPr>
      </w:pPr>
      <w:r w:rsidRPr="006826F5">
        <w:rPr>
          <w:rFonts w:asciiTheme="minorHAnsi" w:hAnsiTheme="minorHAnsi"/>
          <w:bCs/>
          <w:sz w:val="22"/>
          <w:szCs w:val="20"/>
          <w:lang w:eastAsia="ar-SA"/>
        </w:rPr>
        <w:t>Odwołanie wnosi się do Prezesa Izby w formie pisemnej w postaci papierowej albo w postaci elektronicznej, opatrzone odpowiednio własnoręcznym podpisem albo kwalifikowanym podpisem elektronicznym.</w:t>
      </w:r>
    </w:p>
    <w:p w14:paraId="214EC204" w14:textId="296AED25" w:rsidR="00A572EA" w:rsidRPr="006826F5" w:rsidRDefault="00A572EA" w:rsidP="00A73734">
      <w:pPr>
        <w:pStyle w:val="Akapitzlist"/>
        <w:numPr>
          <w:ilvl w:val="1"/>
          <w:numId w:val="23"/>
        </w:numPr>
        <w:spacing w:after="120" w:line="276" w:lineRule="auto"/>
        <w:ind w:left="567" w:hanging="567"/>
        <w:jc w:val="both"/>
        <w:rPr>
          <w:rFonts w:asciiTheme="minorHAnsi" w:hAnsiTheme="minorHAnsi"/>
          <w:bCs/>
          <w:sz w:val="22"/>
          <w:szCs w:val="20"/>
          <w:lang w:eastAsia="ar-SA"/>
        </w:rPr>
      </w:pPr>
      <w:r w:rsidRPr="006826F5">
        <w:rPr>
          <w:rFonts w:asciiTheme="minorHAnsi" w:hAnsiTheme="minorHAnsi"/>
          <w:sz w:val="22"/>
          <w:szCs w:val="20"/>
          <w:lang w:eastAsia="ar-SA"/>
        </w:rPr>
        <w:t xml:space="preserve">Odwołanie wnosi się w terminie </w:t>
      </w:r>
      <w:r w:rsidR="00ED649B" w:rsidRPr="006826F5">
        <w:rPr>
          <w:rFonts w:asciiTheme="minorHAnsi" w:hAnsiTheme="minorHAnsi"/>
          <w:sz w:val="22"/>
          <w:szCs w:val="20"/>
          <w:lang w:eastAsia="ar-SA"/>
        </w:rPr>
        <w:t xml:space="preserve">5 </w:t>
      </w:r>
      <w:r w:rsidRPr="006826F5">
        <w:rPr>
          <w:rFonts w:asciiTheme="minorHAnsi" w:hAnsiTheme="minorHAnsi"/>
          <w:sz w:val="22"/>
          <w:szCs w:val="20"/>
          <w:lang w:eastAsia="ar-SA"/>
        </w:rPr>
        <w:t>dni od dnia przesłania informacji o czynności Zamawiającego stanowiącej podstawę jego wniesienia – jeżeli zostały przesłane w sposób określony w art. 180 ust.</w:t>
      </w:r>
      <w:r w:rsidRPr="006826F5">
        <w:t> </w:t>
      </w:r>
      <w:r w:rsidRPr="006826F5">
        <w:rPr>
          <w:rFonts w:asciiTheme="minorHAnsi" w:hAnsiTheme="minorHAnsi"/>
          <w:sz w:val="22"/>
          <w:szCs w:val="20"/>
          <w:lang w:eastAsia="ar-SA"/>
        </w:rPr>
        <w:t>5 </w:t>
      </w:r>
      <w:r w:rsidR="00ED649B" w:rsidRPr="006826F5">
        <w:rPr>
          <w:rFonts w:asciiTheme="minorHAnsi" w:hAnsiTheme="minorHAnsi"/>
          <w:bCs/>
          <w:sz w:val="22"/>
          <w:szCs w:val="20"/>
          <w:lang w:eastAsia="ar-SA"/>
        </w:rPr>
        <w:t xml:space="preserve">u.p.z.p. </w:t>
      </w:r>
      <w:r w:rsidRPr="006826F5">
        <w:rPr>
          <w:rFonts w:asciiTheme="minorHAnsi" w:hAnsiTheme="minorHAnsi"/>
          <w:sz w:val="22"/>
          <w:szCs w:val="20"/>
          <w:lang w:eastAsia="ar-SA"/>
        </w:rPr>
        <w:t xml:space="preserve">zdanie drugie albo w terminie </w:t>
      </w:r>
      <w:r w:rsidR="00ED649B" w:rsidRPr="006826F5">
        <w:rPr>
          <w:rFonts w:asciiTheme="minorHAnsi" w:hAnsiTheme="minorHAnsi"/>
          <w:sz w:val="22"/>
          <w:szCs w:val="20"/>
          <w:lang w:eastAsia="ar-SA"/>
        </w:rPr>
        <w:t xml:space="preserve">10 </w:t>
      </w:r>
      <w:r w:rsidRPr="006826F5">
        <w:rPr>
          <w:rFonts w:asciiTheme="minorHAnsi" w:hAnsiTheme="minorHAnsi"/>
          <w:sz w:val="22"/>
          <w:szCs w:val="20"/>
          <w:lang w:eastAsia="ar-SA"/>
        </w:rPr>
        <w:t>dni – jeżeli zostały przesłane w inny sposób.</w:t>
      </w:r>
    </w:p>
    <w:p w14:paraId="1B415152" w14:textId="13D7B74E" w:rsidR="00A572EA" w:rsidRPr="006826F5" w:rsidRDefault="00A572EA" w:rsidP="00A73734">
      <w:pPr>
        <w:pStyle w:val="Akapitzlist"/>
        <w:numPr>
          <w:ilvl w:val="1"/>
          <w:numId w:val="23"/>
        </w:numPr>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 xml:space="preserve">Odwołanie wobec treści ogłoszenia o zamówieniu oraz wobec postanowień SIWZ wnosi się w terminie </w:t>
      </w:r>
      <w:r w:rsidR="00ED649B" w:rsidRPr="006826F5">
        <w:rPr>
          <w:rFonts w:asciiTheme="minorHAnsi" w:hAnsiTheme="minorHAnsi"/>
          <w:sz w:val="22"/>
          <w:szCs w:val="20"/>
          <w:lang w:eastAsia="ar-SA"/>
        </w:rPr>
        <w:t>5</w:t>
      </w:r>
      <w:r w:rsidR="003070DB" w:rsidRPr="006826F5">
        <w:rPr>
          <w:rFonts w:asciiTheme="minorHAnsi" w:hAnsiTheme="minorHAnsi"/>
          <w:sz w:val="22"/>
          <w:szCs w:val="20"/>
          <w:lang w:eastAsia="ar-SA"/>
        </w:rPr>
        <w:t xml:space="preserve"> dni od dnia zamieszczenia ogłoszenia w Biuletynie Zamówień Publicznych</w:t>
      </w:r>
      <w:r w:rsidRPr="006826F5">
        <w:rPr>
          <w:rFonts w:asciiTheme="minorHAnsi" w:hAnsiTheme="minorHAnsi"/>
          <w:sz w:val="22"/>
          <w:szCs w:val="20"/>
          <w:lang w:eastAsia="ar-SA"/>
        </w:rPr>
        <w:t xml:space="preserve"> lub zamieszczenia SIWZ na stronie internetowej.</w:t>
      </w:r>
    </w:p>
    <w:p w14:paraId="2F8BF8B8" w14:textId="3BAC68F5" w:rsidR="00A572EA" w:rsidRPr="006826F5" w:rsidRDefault="00A572EA" w:rsidP="00A73734">
      <w:pPr>
        <w:pStyle w:val="Akapitzlist"/>
        <w:numPr>
          <w:ilvl w:val="1"/>
          <w:numId w:val="23"/>
        </w:numPr>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 xml:space="preserve">Odwołanie wobec czynności innych niż określone w pkt </w:t>
      </w:r>
      <w:r w:rsidR="00D328B9">
        <w:rPr>
          <w:rFonts w:asciiTheme="minorHAnsi" w:hAnsiTheme="minorHAnsi"/>
          <w:sz w:val="22"/>
          <w:szCs w:val="20"/>
          <w:lang w:eastAsia="ar-SA"/>
        </w:rPr>
        <w:t>22</w:t>
      </w:r>
      <w:r w:rsidR="00ED649B" w:rsidRPr="006826F5">
        <w:rPr>
          <w:rFonts w:asciiTheme="minorHAnsi" w:hAnsiTheme="minorHAnsi"/>
          <w:sz w:val="22"/>
          <w:szCs w:val="20"/>
          <w:lang w:eastAsia="ar-SA"/>
        </w:rPr>
        <w:t xml:space="preserve">.5. oraz </w:t>
      </w:r>
      <w:r w:rsidR="00D328B9">
        <w:rPr>
          <w:rFonts w:asciiTheme="minorHAnsi" w:hAnsiTheme="minorHAnsi"/>
          <w:sz w:val="22"/>
          <w:szCs w:val="20"/>
          <w:lang w:eastAsia="ar-SA"/>
        </w:rPr>
        <w:t>22</w:t>
      </w:r>
      <w:r w:rsidRPr="006826F5">
        <w:rPr>
          <w:rFonts w:asciiTheme="minorHAnsi" w:hAnsiTheme="minorHAnsi"/>
          <w:sz w:val="22"/>
          <w:szCs w:val="20"/>
          <w:lang w:eastAsia="ar-SA"/>
        </w:rPr>
        <w:t xml:space="preserve">.6 wnosi się w terminie </w:t>
      </w:r>
      <w:r w:rsidR="00ED649B" w:rsidRPr="006826F5">
        <w:rPr>
          <w:rFonts w:asciiTheme="minorHAnsi" w:hAnsiTheme="minorHAnsi"/>
          <w:sz w:val="22"/>
          <w:szCs w:val="20"/>
          <w:lang w:eastAsia="ar-SA"/>
        </w:rPr>
        <w:t>5</w:t>
      </w:r>
      <w:r w:rsidRPr="006826F5">
        <w:rPr>
          <w:rFonts w:asciiTheme="minorHAnsi" w:hAnsiTheme="minorHAnsi"/>
          <w:sz w:val="22"/>
          <w:szCs w:val="20"/>
          <w:lang w:eastAsia="ar-SA"/>
        </w:rPr>
        <w:t xml:space="preserve"> dni od dnia, w którym powzięto lub przy zachowaniu należytej staranności można było powziąć wiadomość o okolicznościach stanowiących podstawę jego wniesienia. Izba rozpoznaje odwołanie w terminie 15 dni od dnia jego doręczenia Prezesowi Izby.</w:t>
      </w:r>
    </w:p>
    <w:p w14:paraId="040E1444" w14:textId="77777777" w:rsidR="00A572EA" w:rsidRPr="006826F5" w:rsidRDefault="00A572EA" w:rsidP="00A73734">
      <w:pPr>
        <w:pStyle w:val="Akapitzlist"/>
        <w:numPr>
          <w:ilvl w:val="1"/>
          <w:numId w:val="23"/>
        </w:numPr>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O oddaleniu odwołania lub jego uwzględnieniu Izba orzeka w wyroku. W pozostałych przypadkach Izba wydaje postanowienie.</w:t>
      </w:r>
    </w:p>
    <w:p w14:paraId="71D2547B" w14:textId="77777777" w:rsidR="00A572EA" w:rsidRPr="006826F5" w:rsidRDefault="00A572EA" w:rsidP="00A73734">
      <w:pPr>
        <w:pStyle w:val="Akapitzlist"/>
        <w:numPr>
          <w:ilvl w:val="1"/>
          <w:numId w:val="23"/>
        </w:numPr>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Na orzeczenie Izby stronom oraz uczestnikom postępowania odwoławczego przysługuje skarga do sądu. Skargę wnosi się do sądu okręgowego właściwego dla siedziby albo miejsca zamieszkania Zamawiającego.</w:t>
      </w:r>
    </w:p>
    <w:p w14:paraId="6B140AC1" w14:textId="77777777" w:rsidR="00A572EA" w:rsidRPr="006826F5" w:rsidRDefault="00A572EA" w:rsidP="00A73734">
      <w:pPr>
        <w:pStyle w:val="Akapitzlist"/>
        <w:numPr>
          <w:ilvl w:val="1"/>
          <w:numId w:val="23"/>
        </w:numPr>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Skargę wnosi się za pośrednictwem Prezesa Izby w terminie 7 dni od dnia doręczenia orzeczenia Izby, przesyłając jednocześnie jej odpis przeciwnikowi skargi. Prezes Izby przekazuje skargę wraz z aktami postępowania odwoławczego właściwemu sądowi w terminie 7 dni od dnia jej otrzymania.</w:t>
      </w:r>
    </w:p>
    <w:p w14:paraId="595226AE" w14:textId="77777777" w:rsidR="00A572EA" w:rsidRPr="006826F5" w:rsidRDefault="00A572EA" w:rsidP="00A73734">
      <w:pPr>
        <w:pStyle w:val="Akapitzlist"/>
        <w:numPr>
          <w:ilvl w:val="1"/>
          <w:numId w:val="23"/>
        </w:numPr>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 xml:space="preserve">Sąd rozpoznaje sprawę niezwłocznie, nie później jednak niż w terminie 1 miesiąca od dnia wpływu skargi do sądu. Sąd oddala skargę wyrokiem, jeżeli jest ona bezzasadna. </w:t>
      </w:r>
    </w:p>
    <w:p w14:paraId="55543569" w14:textId="69FAE5E3" w:rsidR="00A572EA" w:rsidRPr="006826F5" w:rsidRDefault="00A572EA" w:rsidP="00A73734">
      <w:pPr>
        <w:pStyle w:val="Akapitzlist"/>
        <w:numPr>
          <w:ilvl w:val="1"/>
          <w:numId w:val="23"/>
        </w:numPr>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W przypadku uwzględnienia skargi sąd zmienia zaskarżone orzeczenie i orzeka wyrokiem co do istoty sprawy, a w pozostałych sprawach wydaje postanowienie.</w:t>
      </w:r>
    </w:p>
    <w:p w14:paraId="2EBA94E4" w14:textId="07ED04F1" w:rsidR="00A572EA" w:rsidRPr="006826F5" w:rsidRDefault="00A572EA" w:rsidP="00A73734">
      <w:pPr>
        <w:pStyle w:val="Akapitzlist"/>
        <w:numPr>
          <w:ilvl w:val="1"/>
          <w:numId w:val="23"/>
        </w:numPr>
        <w:spacing w:after="120" w:line="276" w:lineRule="auto"/>
        <w:ind w:left="567" w:hanging="567"/>
        <w:jc w:val="both"/>
        <w:rPr>
          <w:rFonts w:asciiTheme="minorHAnsi" w:hAnsiTheme="minorHAnsi"/>
          <w:sz w:val="22"/>
          <w:szCs w:val="20"/>
          <w:lang w:eastAsia="ar-SA"/>
        </w:rPr>
      </w:pPr>
      <w:r w:rsidRPr="006826F5">
        <w:rPr>
          <w:rFonts w:asciiTheme="minorHAnsi" w:hAnsiTheme="minorHAnsi"/>
          <w:sz w:val="22"/>
          <w:szCs w:val="20"/>
          <w:lang w:eastAsia="ar-SA"/>
        </w:rPr>
        <w:t>Od wyroku sądu lub postanowienia kończącego postępowanie w sprawie nie przysługuje skar</w:t>
      </w:r>
      <w:r w:rsidR="00235EDB" w:rsidRPr="006826F5">
        <w:rPr>
          <w:rFonts w:asciiTheme="minorHAnsi" w:hAnsiTheme="minorHAnsi"/>
          <w:sz w:val="22"/>
          <w:szCs w:val="20"/>
          <w:lang w:eastAsia="ar-SA"/>
        </w:rPr>
        <w:t>ga kasacyjna.</w:t>
      </w:r>
    </w:p>
    <w:p w14:paraId="290022EA" w14:textId="77777777" w:rsidR="003F3CEB" w:rsidRPr="006826F5" w:rsidRDefault="003F3CEB" w:rsidP="00677D28">
      <w:pPr>
        <w:suppressAutoHyphens/>
        <w:spacing w:line="276" w:lineRule="auto"/>
        <w:jc w:val="both"/>
        <w:rPr>
          <w:rFonts w:asciiTheme="minorHAnsi" w:hAnsiTheme="minorHAnsi"/>
          <w:sz w:val="22"/>
          <w:szCs w:val="20"/>
          <w:lang w:eastAsia="ar-SA"/>
        </w:rPr>
      </w:pPr>
    </w:p>
    <w:p w14:paraId="16370DCB" w14:textId="557EAEC4" w:rsidR="0027697F" w:rsidRPr="006826F5" w:rsidRDefault="0027697F" w:rsidP="0027697F">
      <w:pPr>
        <w:spacing w:line="276" w:lineRule="auto"/>
        <w:rPr>
          <w:rFonts w:asciiTheme="minorHAnsi" w:hAnsiTheme="minorHAnsi" w:cs="Arial"/>
          <w:sz w:val="20"/>
          <w:szCs w:val="20"/>
        </w:rPr>
      </w:pPr>
    </w:p>
    <w:p w14:paraId="10445463" w14:textId="77777777" w:rsidR="000F73F9" w:rsidRPr="006826F5" w:rsidRDefault="00D525F9" w:rsidP="0085252E">
      <w:pPr>
        <w:ind w:left="6096" w:right="850" w:firstLine="567"/>
        <w:rPr>
          <w:rFonts w:asciiTheme="minorHAnsi" w:hAnsiTheme="minorHAnsi" w:cs="Arial"/>
          <w:sz w:val="20"/>
          <w:szCs w:val="20"/>
        </w:rPr>
      </w:pPr>
      <w:r w:rsidRPr="006826F5">
        <w:rPr>
          <w:rFonts w:asciiTheme="minorHAnsi" w:hAnsiTheme="minorHAnsi" w:cs="Arial"/>
          <w:sz w:val="20"/>
          <w:szCs w:val="20"/>
        </w:rPr>
        <w:t>Zatwierdził</w:t>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0085252E" w:rsidRPr="006826F5">
        <w:rPr>
          <w:rFonts w:asciiTheme="minorHAnsi" w:hAnsiTheme="minorHAnsi" w:cs="Arial"/>
          <w:sz w:val="20"/>
          <w:szCs w:val="20"/>
        </w:rPr>
        <w:t>_______________</w:t>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r w:rsidRPr="006826F5">
        <w:rPr>
          <w:rFonts w:asciiTheme="minorHAnsi" w:hAnsiTheme="minorHAnsi" w:cs="Arial"/>
          <w:sz w:val="20"/>
          <w:szCs w:val="20"/>
        </w:rPr>
        <w:tab/>
      </w:r>
    </w:p>
    <w:p w14:paraId="70EFF942" w14:textId="77777777" w:rsidR="000F73F9" w:rsidRPr="006826F5" w:rsidRDefault="000F73F9" w:rsidP="0085252E">
      <w:pPr>
        <w:ind w:left="6096" w:right="850" w:firstLine="567"/>
        <w:rPr>
          <w:rFonts w:asciiTheme="minorHAnsi" w:hAnsiTheme="minorHAnsi" w:cs="Arial"/>
          <w:sz w:val="20"/>
          <w:szCs w:val="20"/>
        </w:rPr>
      </w:pPr>
    </w:p>
    <w:p w14:paraId="413A5A27" w14:textId="77777777" w:rsidR="000F73F9" w:rsidRPr="006826F5" w:rsidRDefault="000F73F9" w:rsidP="0085252E">
      <w:pPr>
        <w:ind w:left="6096" w:right="850" w:firstLine="567"/>
        <w:rPr>
          <w:rFonts w:asciiTheme="minorHAnsi" w:hAnsiTheme="minorHAnsi" w:cs="Arial"/>
          <w:sz w:val="20"/>
          <w:szCs w:val="20"/>
        </w:rPr>
      </w:pPr>
    </w:p>
    <w:p w14:paraId="76A169B3" w14:textId="77777777" w:rsidR="000F73F9" w:rsidRPr="006826F5" w:rsidRDefault="000F73F9" w:rsidP="0085252E">
      <w:pPr>
        <w:ind w:left="6096" w:right="850" w:firstLine="567"/>
        <w:rPr>
          <w:rFonts w:asciiTheme="minorHAnsi" w:hAnsiTheme="minorHAnsi" w:cs="Arial"/>
          <w:sz w:val="20"/>
          <w:szCs w:val="20"/>
        </w:rPr>
      </w:pPr>
    </w:p>
    <w:p w14:paraId="2960E892" w14:textId="77777777" w:rsidR="000F73F9" w:rsidRPr="006826F5" w:rsidRDefault="000F73F9" w:rsidP="0085252E">
      <w:pPr>
        <w:ind w:left="6096" w:right="850" w:firstLine="567"/>
        <w:rPr>
          <w:rFonts w:asciiTheme="minorHAnsi" w:hAnsiTheme="minorHAnsi" w:cs="Arial"/>
          <w:sz w:val="20"/>
          <w:szCs w:val="20"/>
        </w:rPr>
      </w:pPr>
    </w:p>
    <w:p w14:paraId="4B95AE67" w14:textId="49EF870F" w:rsidR="00AF10DB" w:rsidRPr="006826F5" w:rsidRDefault="00AF10DB" w:rsidP="00AF10DB">
      <w:pPr>
        <w:ind w:right="850"/>
        <w:rPr>
          <w:rFonts w:asciiTheme="minorHAnsi" w:hAnsiTheme="minorHAnsi" w:cs="Arial"/>
          <w:sz w:val="20"/>
          <w:szCs w:val="20"/>
        </w:rPr>
      </w:pPr>
    </w:p>
    <w:p w14:paraId="05A8157D" w14:textId="051D2664" w:rsidR="00C478F8" w:rsidRPr="00AF10DB" w:rsidRDefault="00C478F8" w:rsidP="00AF10DB">
      <w:pPr>
        <w:spacing w:line="360" w:lineRule="auto"/>
        <w:ind w:right="850"/>
        <w:rPr>
          <w:rFonts w:asciiTheme="minorHAnsi" w:hAnsiTheme="minorHAnsi" w:cs="Arial"/>
          <w:sz w:val="20"/>
          <w:szCs w:val="20"/>
        </w:rPr>
      </w:pPr>
    </w:p>
    <w:sectPr w:rsidR="00C478F8" w:rsidRPr="00AF10DB" w:rsidSect="00611E6B">
      <w:headerReference w:type="default" r:id="rId10"/>
      <w:footerReference w:type="even" r:id="rId11"/>
      <w:footerReference w:type="default" r:id="rId12"/>
      <w:headerReference w:type="first" r:id="rId13"/>
      <w:footerReference w:type="first" r:id="rId14"/>
      <w:pgSz w:w="11906" w:h="16838"/>
      <w:pgMar w:top="1584" w:right="991" w:bottom="1134" w:left="1276" w:header="850" w:footer="397"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CE4F1" w14:textId="77777777" w:rsidR="00845AA0" w:rsidRDefault="00845AA0">
      <w:r>
        <w:separator/>
      </w:r>
    </w:p>
  </w:endnote>
  <w:endnote w:type="continuationSeparator" w:id="0">
    <w:p w14:paraId="26553B36" w14:textId="77777777" w:rsidR="00845AA0" w:rsidRDefault="0084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iberation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EBFF1" w14:textId="77777777" w:rsidR="003D0C4B" w:rsidRDefault="003D0C4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B765358" w14:textId="77777777" w:rsidR="003D0C4B" w:rsidRDefault="003D0C4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E77AA" w14:textId="77777777" w:rsidR="003D0C4B" w:rsidRDefault="003D0C4B">
    <w:pPr>
      <w:pStyle w:val="Stopka"/>
      <w:framePr w:wrap="around" w:vAnchor="text" w:hAnchor="margin" w:xAlign="center" w:y="1"/>
      <w:rPr>
        <w:rStyle w:val="Numerstrony"/>
      </w:rPr>
    </w:pPr>
  </w:p>
  <w:p w14:paraId="03A76210" w14:textId="2D1B81A1" w:rsidR="003D0C4B" w:rsidRPr="00D94DF3" w:rsidRDefault="005A2B22" w:rsidP="005A2B22">
    <w:pPr>
      <w:pStyle w:val="Stopka"/>
      <w:tabs>
        <w:tab w:val="clear" w:pos="4536"/>
        <w:tab w:val="clear" w:pos="9072"/>
        <w:tab w:val="left" w:pos="3684"/>
      </w:tabs>
      <w:rPr>
        <w:lang w:val="en-US"/>
      </w:rPr>
    </w:pPr>
    <w:r>
      <w:rPr>
        <w:lang w:val="en-US"/>
      </w:rPr>
      <w:tab/>
    </w:r>
  </w:p>
  <w:sdt>
    <w:sdtPr>
      <w:id w:val="111787325"/>
      <w:docPartObj>
        <w:docPartGallery w:val="Page Numbers (Bottom of Page)"/>
        <w:docPartUnique/>
      </w:docPartObj>
    </w:sdtPr>
    <w:sdtEndPr/>
    <w:sdtContent>
      <w:p w14:paraId="4769C0ED" w14:textId="01787364" w:rsidR="003D0C4B" w:rsidRPr="00DD54D2" w:rsidRDefault="005A2B22" w:rsidP="00DD54D2">
        <w:pPr>
          <w:pStyle w:val="Stopka"/>
          <w:tabs>
            <w:tab w:val="clear" w:pos="4536"/>
          </w:tabs>
          <w:ind w:left="5245"/>
          <w:jc w:val="right"/>
        </w:pPr>
        <w:r>
          <w:fldChar w:fldCharType="begin"/>
        </w:r>
        <w:r>
          <w:instrText>PAGE   \* MERGEFORMAT</w:instrText>
        </w:r>
        <w:r>
          <w:fldChar w:fldCharType="separate"/>
        </w:r>
        <w:r w:rsidR="00A73734">
          <w:rPr>
            <w:noProof/>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855080"/>
      <w:docPartObj>
        <w:docPartGallery w:val="Page Numbers (Bottom of Page)"/>
        <w:docPartUnique/>
      </w:docPartObj>
    </w:sdtPr>
    <w:sdtEndPr/>
    <w:sdtContent>
      <w:p w14:paraId="7D378725" w14:textId="177D2737" w:rsidR="003D0C4B" w:rsidRPr="00DD54D2" w:rsidRDefault="003D0C4B" w:rsidP="00DD54D2">
        <w:pPr>
          <w:pStyle w:val="Stopka"/>
          <w:jc w:val="right"/>
        </w:pPr>
        <w:r>
          <w:fldChar w:fldCharType="begin"/>
        </w:r>
        <w:r>
          <w:instrText>PAGE   \* MERGEFORMAT</w:instrText>
        </w:r>
        <w:r>
          <w:fldChar w:fldCharType="separate"/>
        </w:r>
        <w:r w:rsidR="00A7373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F2051" w14:textId="77777777" w:rsidR="00845AA0" w:rsidRDefault="00845AA0">
      <w:r>
        <w:separator/>
      </w:r>
    </w:p>
  </w:footnote>
  <w:footnote w:type="continuationSeparator" w:id="0">
    <w:p w14:paraId="0789B171" w14:textId="77777777" w:rsidR="00845AA0" w:rsidRDefault="00845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88435" w14:textId="16381A9D" w:rsidR="003D0C4B" w:rsidRPr="004A0E8E" w:rsidRDefault="003D0C4B" w:rsidP="004A0E8E">
    <w:pPr>
      <w:pStyle w:val="Nagwek"/>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509E" w14:textId="1525019B" w:rsidR="003D0C4B" w:rsidRPr="009B003A" w:rsidRDefault="009B003A" w:rsidP="009B003A">
    <w:pPr>
      <w:pStyle w:val="Nagwek"/>
      <w:spacing w:line="276" w:lineRule="auto"/>
      <w:contextualSpacing/>
      <w:rPr>
        <w:rFonts w:asciiTheme="minorHAnsi" w:hAnsiTheme="minorHAnsi" w:cs="Arial"/>
        <w:i/>
        <w:sz w:val="20"/>
        <w:szCs w:val="20"/>
      </w:rPr>
    </w:pPr>
    <w:r w:rsidRPr="009B003A">
      <w:rPr>
        <w:i/>
      </w:rPr>
      <w:tab/>
    </w:r>
    <w:r w:rsidRPr="009B003A">
      <w:rPr>
        <w:i/>
      </w:rPr>
      <w:tab/>
    </w:r>
    <w:r w:rsidR="003D0C4B" w:rsidRPr="009B003A">
      <w:rPr>
        <w:rFonts w:asciiTheme="minorHAnsi" w:hAnsiTheme="minorHAnsi" w:cs="Arial"/>
        <w:i/>
        <w:sz w:val="20"/>
        <w:szCs w:val="20"/>
      </w:rPr>
      <w:t>Specyfikacja Istotnych Warunków Zamówienia</w:t>
    </w:r>
  </w:p>
  <w:p w14:paraId="2248972A" w14:textId="77777777" w:rsidR="003D0C4B" w:rsidRPr="00235EDB" w:rsidRDefault="003D0C4B" w:rsidP="00235EDB">
    <w:pPr>
      <w:pStyle w:val="Nagwek"/>
      <w:spacing w:line="276" w:lineRule="auto"/>
      <w:contextualSpacing/>
      <w:jc w:val="right"/>
      <w:rPr>
        <w:rFonts w:asciiTheme="minorHAnsi" w:hAnsiTheme="minorHAnsi"/>
        <w:b/>
        <w:sz w:val="20"/>
        <w:szCs w:val="20"/>
      </w:rPr>
    </w:pPr>
  </w:p>
  <w:p w14:paraId="25044696" w14:textId="77777777" w:rsidR="003D0C4B" w:rsidRPr="00656303" w:rsidRDefault="003D0C4B" w:rsidP="00656303">
    <w:pPr>
      <w:ind w:left="225"/>
      <w:jc w:val="both"/>
      <w:rPr>
        <w:rFonts w:asciiTheme="minorHAnsi" w:hAnsiTheme="minorHAnsi" w:cs="Arial"/>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6"/>
    <w:lvl w:ilvl="0">
      <w:start w:val="1"/>
      <w:numFmt w:val="decimal"/>
      <w:lvlText w:val="%1."/>
      <w:lvlJc w:val="left"/>
      <w:pPr>
        <w:tabs>
          <w:tab w:val="num" w:pos="1429"/>
        </w:tabs>
        <w:ind w:left="1429" w:hanging="360"/>
      </w:pPr>
    </w:lvl>
  </w:abstractNum>
  <w:abstractNum w:abstractNumId="1" w15:restartNumberingAfterBreak="0">
    <w:nsid w:val="0000002B"/>
    <w:multiLevelType w:val="multilevel"/>
    <w:tmpl w:val="A4D64250"/>
    <w:name w:val="WW8Num43"/>
    <w:lvl w:ilvl="0">
      <w:start w:val="1"/>
      <w:numFmt w:val="lowerLetter"/>
      <w:lvlText w:val="%1)"/>
      <w:lvlJc w:val="left"/>
      <w:pPr>
        <w:tabs>
          <w:tab w:val="num" w:pos="720"/>
        </w:tabs>
        <w:ind w:left="720" w:hanging="360"/>
      </w:pPr>
      <w:rPr>
        <w:rFonts w:ascii="Calibri" w:hAnsi="Calibri"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D22EA2"/>
    <w:multiLevelType w:val="multilevel"/>
    <w:tmpl w:val="082CED24"/>
    <w:styleLink w:val="Styl2"/>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3" w15:restartNumberingAfterBreak="0">
    <w:nsid w:val="08956F6F"/>
    <w:multiLevelType w:val="hybridMultilevel"/>
    <w:tmpl w:val="E42C006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91170A"/>
    <w:multiLevelType w:val="multilevel"/>
    <w:tmpl w:val="A2F2B650"/>
    <w:styleLink w:val="Styl15"/>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05139F"/>
    <w:multiLevelType w:val="multilevel"/>
    <w:tmpl w:val="D5D84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36156"/>
    <w:multiLevelType w:val="multilevel"/>
    <w:tmpl w:val="ECE4A706"/>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9125B1"/>
    <w:multiLevelType w:val="multilevel"/>
    <w:tmpl w:val="2EEED0E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7C680C"/>
    <w:multiLevelType w:val="hybridMultilevel"/>
    <w:tmpl w:val="5784FF40"/>
    <w:lvl w:ilvl="0" w:tplc="33A4744C">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9" w15:restartNumberingAfterBreak="0">
    <w:nsid w:val="23842EC4"/>
    <w:multiLevelType w:val="hybridMultilevel"/>
    <w:tmpl w:val="A1C2FD9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2C2A71E7"/>
    <w:multiLevelType w:val="multilevel"/>
    <w:tmpl w:val="4156DE06"/>
    <w:styleLink w:val="Styl41"/>
    <w:lvl w:ilvl="0">
      <w:start w:val="10"/>
      <w:numFmt w:val="decimal"/>
      <w:lvlText w:val="%1."/>
      <w:lvlJc w:val="left"/>
      <w:pPr>
        <w:tabs>
          <w:tab w:val="num" w:pos="360"/>
        </w:tabs>
        <w:ind w:left="360" w:hanging="360"/>
      </w:pPr>
      <w:rPr>
        <w:rFonts w:ascii="Times New Roman" w:hAnsi="Times New Roman" w:hint="default"/>
        <w:sz w:val="22"/>
      </w:rPr>
    </w:lvl>
    <w:lvl w:ilvl="1">
      <w:start w:val="1"/>
      <w:numFmt w:val="decimal"/>
      <w:lvlText w:val="%1.%2."/>
      <w:lvlJc w:val="left"/>
      <w:pPr>
        <w:tabs>
          <w:tab w:val="num" w:pos="792"/>
        </w:tabs>
        <w:ind w:left="792" w:hanging="432"/>
      </w:pPr>
      <w:rPr>
        <w:rFonts w:hint="default"/>
      </w:rPr>
    </w:lvl>
    <w:lvl w:ilvl="2">
      <w:start w:val="1"/>
      <w:numFmt w:val="decimal"/>
      <w:lvlText w:val="%30.%2.3."/>
      <w:lvlJc w:val="left"/>
      <w:pPr>
        <w:tabs>
          <w:tab w:val="num" w:pos="1260"/>
        </w:tabs>
        <w:ind w:left="1044" w:hanging="504"/>
      </w:pPr>
      <w:rPr>
        <w:rFonts w:hint="default"/>
        <w:color w:val="0D0D0D"/>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151A33"/>
    <w:multiLevelType w:val="multilevel"/>
    <w:tmpl w:val="88FED9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227873"/>
    <w:multiLevelType w:val="hybridMultilevel"/>
    <w:tmpl w:val="3280A636"/>
    <w:lvl w:ilvl="0" w:tplc="2E748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4B7350"/>
    <w:multiLevelType w:val="multilevel"/>
    <w:tmpl w:val="79A66E44"/>
    <w:lvl w:ilvl="0">
      <w:start w:val="1"/>
      <w:numFmt w:val="decimal"/>
      <w:lvlText w:val="ROZDZIAŁ %1."/>
      <w:lvlJc w:val="left"/>
      <w:pPr>
        <w:tabs>
          <w:tab w:val="num" w:pos="1440"/>
        </w:tabs>
        <w:ind w:left="454" w:hanging="454"/>
      </w:pPr>
      <w:rPr>
        <w:rFonts w:ascii="Calibri" w:hAnsi="Calibri" w:cs="Times New Roman" w:hint="default"/>
        <w:b/>
        <w:i w:val="0"/>
        <w:color w:val="auto"/>
        <w:sz w:val="22"/>
        <w:szCs w:val="22"/>
      </w:rPr>
    </w:lvl>
    <w:lvl w:ilvl="1">
      <w:start w:val="1"/>
      <w:numFmt w:val="decimal"/>
      <w:isLgl/>
      <w:lvlText w:val="%2."/>
      <w:lvlJc w:val="left"/>
      <w:pPr>
        <w:tabs>
          <w:tab w:val="num" w:pos="870"/>
        </w:tabs>
        <w:ind w:left="680" w:hanging="170"/>
      </w:pPr>
      <w:rPr>
        <w:rFonts w:ascii="Calibri" w:eastAsia="Times New Roman" w:hAnsi="Calibri" w:cs="Times New Roman" w:hint="default"/>
        <w:b w:val="0"/>
        <w:i w:val="0"/>
        <w:strike w:val="0"/>
        <w:color w:val="auto"/>
        <w:sz w:val="16"/>
        <w:szCs w:val="16"/>
      </w:rPr>
    </w:lvl>
    <w:lvl w:ilvl="2">
      <w:start w:val="1"/>
      <w:numFmt w:val="decimal"/>
      <w:lvlRestart w:val="0"/>
      <w:lvlText w:val="%1.%2.%3"/>
      <w:lvlJc w:val="left"/>
      <w:pPr>
        <w:tabs>
          <w:tab w:val="num" w:pos="2211"/>
        </w:tabs>
        <w:ind w:left="2211" w:hanging="1531"/>
      </w:pPr>
      <w:rPr>
        <w:rFonts w:cs="Times New Roman" w:hint="default"/>
        <w:b w:val="0"/>
        <w:color w:val="auto"/>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43473EAB"/>
    <w:multiLevelType w:val="hybridMultilevel"/>
    <w:tmpl w:val="DD8AA4DA"/>
    <w:lvl w:ilvl="0" w:tplc="2E748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4E31A5"/>
    <w:multiLevelType w:val="multilevel"/>
    <w:tmpl w:val="A6C687E2"/>
    <w:lvl w:ilvl="0">
      <w:start w:val="1"/>
      <w:numFmt w:val="decimal"/>
      <w:lvlText w:val="%1."/>
      <w:lvlJc w:val="left"/>
      <w:pPr>
        <w:ind w:left="360" w:hanging="360"/>
      </w:pPr>
      <w:rPr>
        <w:rFonts w:hint="default"/>
      </w:rPr>
    </w:lvl>
    <w:lvl w:ilvl="1">
      <w:start w:val="1"/>
      <w:numFmt w:val="bullet"/>
      <w:lvlText w:val=""/>
      <w:lvlJc w:val="left"/>
      <w:pPr>
        <w:ind w:left="716" w:hanging="432"/>
      </w:pPr>
      <w:rPr>
        <w:rFonts w:ascii="Symbol" w:hAnsi="Symbol" w:hint="default"/>
        <w:b w:val="0"/>
        <w:i w:val="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C01476"/>
    <w:multiLevelType w:val="hybridMultilevel"/>
    <w:tmpl w:val="A0F8D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42F13"/>
    <w:multiLevelType w:val="multilevel"/>
    <w:tmpl w:val="BBAA0D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EF61D3"/>
    <w:multiLevelType w:val="multilevel"/>
    <w:tmpl w:val="895ADCDA"/>
    <w:styleLink w:val="Styl27"/>
    <w:lvl w:ilvl="0">
      <w:start w:val="12"/>
      <w:numFmt w:val="decimal"/>
      <w:lvlText w:val="ROZDZIAŁ %1."/>
      <w:lvlJc w:val="left"/>
      <w:pPr>
        <w:tabs>
          <w:tab w:val="num" w:pos="1610"/>
        </w:tabs>
        <w:ind w:left="567" w:hanging="397"/>
      </w:pPr>
      <w:rPr>
        <w:rFonts w:ascii="Times New Roman" w:hAnsi="Times New Roman" w:hint="default"/>
        <w:b/>
        <w:i w:val="0"/>
        <w:color w:val="auto"/>
        <w:sz w:val="22"/>
      </w:rPr>
    </w:lvl>
    <w:lvl w:ilvl="1">
      <w:start w:val="1"/>
      <w:numFmt w:val="decimal"/>
      <w:isLgl/>
      <w:lvlText w:val="%1.%2."/>
      <w:lvlJc w:val="left"/>
      <w:pPr>
        <w:tabs>
          <w:tab w:val="num" w:pos="360"/>
        </w:tabs>
        <w:ind w:left="40" w:hanging="40"/>
      </w:pPr>
      <w:rPr>
        <w:rFonts w:hint="default"/>
        <w:b w:val="0"/>
      </w:rPr>
    </w:lvl>
    <w:lvl w:ilvl="2">
      <w:start w:val="1"/>
      <w:numFmt w:val="decimal"/>
      <w:lvlText w:val="%1.%2.%3."/>
      <w:lvlJc w:val="left"/>
      <w:pPr>
        <w:tabs>
          <w:tab w:val="num" w:pos="2211"/>
        </w:tabs>
        <w:ind w:left="2211" w:hanging="1531"/>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4C20207F"/>
    <w:multiLevelType w:val="multilevel"/>
    <w:tmpl w:val="79705216"/>
    <w:styleLink w:val="Styl30"/>
    <w:lvl w:ilvl="0">
      <w:start w:val="14"/>
      <w:numFmt w:val="decimal"/>
      <w:lvlText w:val="%1"/>
      <w:lvlJc w:val="left"/>
      <w:pPr>
        <w:ind w:left="380" w:hanging="380"/>
      </w:pPr>
      <w:rPr>
        <w:rFonts w:hint="default"/>
      </w:rPr>
    </w:lvl>
    <w:lvl w:ilvl="1">
      <w:start w:val="1"/>
      <w:numFmt w:val="decimal"/>
      <w:lvlText w:val="%1.%2"/>
      <w:lvlJc w:val="left"/>
      <w:pPr>
        <w:ind w:left="335" w:hanging="380"/>
      </w:pPr>
      <w:rPr>
        <w:rFonts w:hint="default"/>
      </w:rPr>
    </w:lvl>
    <w:lvl w:ilvl="2">
      <w:start w:val="1"/>
      <w:numFmt w:val="decimal"/>
      <w:lvlText w:val="%1.%2.%3"/>
      <w:lvlJc w:val="left"/>
      <w:pPr>
        <w:ind w:left="630" w:hanging="720"/>
      </w:pPr>
      <w:rPr>
        <w:rFonts w:hint="default"/>
      </w:rPr>
    </w:lvl>
    <w:lvl w:ilvl="3">
      <w:start w:val="1"/>
      <w:numFmt w:val="decimalZero"/>
      <w:lvlText w:val="%1.%2.%3.%4"/>
      <w:lvlJc w:val="left"/>
      <w:pPr>
        <w:ind w:left="58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20" w15:restartNumberingAfterBreak="0">
    <w:nsid w:val="5898160B"/>
    <w:multiLevelType w:val="multilevel"/>
    <w:tmpl w:val="A64E9E7A"/>
    <w:styleLink w:val="Styl2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60"/>
        </w:tabs>
        <w:ind w:left="1044" w:hanging="504"/>
      </w:pPr>
      <w:rPr>
        <w:rFonts w:hint="default"/>
        <w:color w:val="FF0000"/>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8B068F9"/>
    <w:multiLevelType w:val="multilevel"/>
    <w:tmpl w:val="231AF732"/>
    <w:styleLink w:val="Styl3"/>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22" w15:restartNumberingAfterBreak="0">
    <w:nsid w:val="6B294598"/>
    <w:multiLevelType w:val="hybridMultilevel"/>
    <w:tmpl w:val="0EE6E250"/>
    <w:lvl w:ilvl="0" w:tplc="BE4E5116">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3" w15:restartNumberingAfterBreak="0">
    <w:nsid w:val="6FEC7F7E"/>
    <w:multiLevelType w:val="hybridMultilevel"/>
    <w:tmpl w:val="43B043A4"/>
    <w:lvl w:ilvl="0" w:tplc="66D2260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6FF303FF"/>
    <w:multiLevelType w:val="hybridMultilevel"/>
    <w:tmpl w:val="C0400420"/>
    <w:lvl w:ilvl="0" w:tplc="2B4A1C7E">
      <w:start w:val="1"/>
      <w:numFmt w:val="lowerLetter"/>
      <w:lvlText w:val="%1)"/>
      <w:lvlJc w:val="left"/>
      <w:pPr>
        <w:ind w:left="927" w:hanging="360"/>
      </w:pPr>
      <w:rPr>
        <w:rFonts w:hint="default"/>
      </w:rPr>
    </w:lvl>
    <w:lvl w:ilvl="1" w:tplc="BC2A13D8">
      <w:start w:val="1"/>
      <w:numFmt w:val="lowerLetter"/>
      <w:lvlText w:val="%2)"/>
      <w:lvlJc w:val="left"/>
      <w:pPr>
        <w:ind w:left="1995" w:hanging="708"/>
      </w:pPr>
      <w:rPr>
        <w:rFonts w:hint="default"/>
      </w:rPr>
    </w:lvl>
    <w:lvl w:ilvl="2" w:tplc="BAE695F4">
      <w:start w:val="2"/>
      <w:numFmt w:val="decimal"/>
      <w:lvlText w:val="%3"/>
      <w:lvlJc w:val="left"/>
      <w:pPr>
        <w:ind w:left="2547" w:hanging="360"/>
      </w:pPr>
      <w:rPr>
        <w:rFonts w:hint="default"/>
      </w:r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71FD344E"/>
    <w:multiLevelType w:val="multilevel"/>
    <w:tmpl w:val="4A5ACB4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i w:val="0"/>
      </w:rPr>
    </w:lvl>
    <w:lvl w:ilvl="2">
      <w:start w:val="1"/>
      <w:numFmt w:val="decimal"/>
      <w:lvlText w:val="%1.%2.%3."/>
      <w:lvlJc w:val="left"/>
      <w:pPr>
        <w:ind w:left="1497"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8F1C23"/>
    <w:multiLevelType w:val="multilevel"/>
    <w:tmpl w:val="8536D97C"/>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EE497A"/>
    <w:multiLevelType w:val="multilevel"/>
    <w:tmpl w:val="8C4229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493F81"/>
    <w:multiLevelType w:val="hybridMultilevel"/>
    <w:tmpl w:val="DDBE4B86"/>
    <w:lvl w:ilvl="0" w:tplc="2E7481F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5"/>
  </w:num>
  <w:num w:numId="2">
    <w:abstractNumId w:val="2"/>
  </w:num>
  <w:num w:numId="3">
    <w:abstractNumId w:val="21"/>
  </w:num>
  <w:num w:numId="4">
    <w:abstractNumId w:val="4"/>
  </w:num>
  <w:num w:numId="5">
    <w:abstractNumId w:val="20"/>
  </w:num>
  <w:num w:numId="6">
    <w:abstractNumId w:val="18"/>
  </w:num>
  <w:num w:numId="7">
    <w:abstractNumId w:val="19"/>
  </w:num>
  <w:num w:numId="8">
    <w:abstractNumId w:val="10"/>
  </w:num>
  <w:num w:numId="9">
    <w:abstractNumId w:val="13"/>
  </w:num>
  <w:num w:numId="10">
    <w:abstractNumId w:val="8"/>
  </w:num>
  <w:num w:numId="11">
    <w:abstractNumId w:val="7"/>
  </w:num>
  <w:num w:numId="12">
    <w:abstractNumId w:val="14"/>
  </w:num>
  <w:num w:numId="13">
    <w:abstractNumId w:val="12"/>
  </w:num>
  <w:num w:numId="14">
    <w:abstractNumId w:val="15"/>
  </w:num>
  <w:num w:numId="15">
    <w:abstractNumId w:val="16"/>
  </w:num>
  <w:num w:numId="16">
    <w:abstractNumId w:val="24"/>
  </w:num>
  <w:num w:numId="17">
    <w:abstractNumId w:val="9"/>
  </w:num>
  <w:num w:numId="18">
    <w:abstractNumId w:val="28"/>
  </w:num>
  <w:num w:numId="19">
    <w:abstractNumId w:val="5"/>
  </w:num>
  <w:num w:numId="20">
    <w:abstractNumId w:val="26"/>
  </w:num>
  <w:num w:numId="21">
    <w:abstractNumId w:val="17"/>
  </w:num>
  <w:num w:numId="22">
    <w:abstractNumId w:val="3"/>
  </w:num>
  <w:num w:numId="23">
    <w:abstractNumId w:val="6"/>
  </w:num>
  <w:num w:numId="24">
    <w:abstractNumId w:val="22"/>
  </w:num>
  <w:num w:numId="25">
    <w:abstractNumId w:val="27"/>
  </w:num>
  <w:num w:numId="26">
    <w:abstractNumId w:val="11"/>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C5"/>
    <w:rsid w:val="000025DE"/>
    <w:rsid w:val="000025E0"/>
    <w:rsid w:val="00002B9B"/>
    <w:rsid w:val="000046F0"/>
    <w:rsid w:val="000055A9"/>
    <w:rsid w:val="0000707F"/>
    <w:rsid w:val="00007135"/>
    <w:rsid w:val="0000736B"/>
    <w:rsid w:val="000075EC"/>
    <w:rsid w:val="00013044"/>
    <w:rsid w:val="00013DBB"/>
    <w:rsid w:val="000159ED"/>
    <w:rsid w:val="00016F7D"/>
    <w:rsid w:val="00017F18"/>
    <w:rsid w:val="00021D0C"/>
    <w:rsid w:val="000237B3"/>
    <w:rsid w:val="000246CB"/>
    <w:rsid w:val="00025B16"/>
    <w:rsid w:val="00025D06"/>
    <w:rsid w:val="000270A3"/>
    <w:rsid w:val="00027D82"/>
    <w:rsid w:val="00030383"/>
    <w:rsid w:val="00031DC8"/>
    <w:rsid w:val="000340BE"/>
    <w:rsid w:val="00043FB7"/>
    <w:rsid w:val="0004453F"/>
    <w:rsid w:val="00045C64"/>
    <w:rsid w:val="00046A94"/>
    <w:rsid w:val="00053D03"/>
    <w:rsid w:val="00053F76"/>
    <w:rsid w:val="00054C97"/>
    <w:rsid w:val="00060057"/>
    <w:rsid w:val="00062B20"/>
    <w:rsid w:val="0006364F"/>
    <w:rsid w:val="00064832"/>
    <w:rsid w:val="000650CD"/>
    <w:rsid w:val="000650E3"/>
    <w:rsid w:val="000667D6"/>
    <w:rsid w:val="000700D4"/>
    <w:rsid w:val="000706E6"/>
    <w:rsid w:val="00071E79"/>
    <w:rsid w:val="0007336E"/>
    <w:rsid w:val="00073587"/>
    <w:rsid w:val="000746A8"/>
    <w:rsid w:val="00080EAC"/>
    <w:rsid w:val="0008125E"/>
    <w:rsid w:val="00081578"/>
    <w:rsid w:val="00081B92"/>
    <w:rsid w:val="00083003"/>
    <w:rsid w:val="00087CF9"/>
    <w:rsid w:val="0009157D"/>
    <w:rsid w:val="0009388A"/>
    <w:rsid w:val="00096018"/>
    <w:rsid w:val="00097922"/>
    <w:rsid w:val="000A212E"/>
    <w:rsid w:val="000A25D9"/>
    <w:rsid w:val="000A2F24"/>
    <w:rsid w:val="000A34D0"/>
    <w:rsid w:val="000A3888"/>
    <w:rsid w:val="000A4AF3"/>
    <w:rsid w:val="000A5B69"/>
    <w:rsid w:val="000B1A62"/>
    <w:rsid w:val="000B3640"/>
    <w:rsid w:val="000B4D85"/>
    <w:rsid w:val="000B5F36"/>
    <w:rsid w:val="000B63F3"/>
    <w:rsid w:val="000C014D"/>
    <w:rsid w:val="000C1028"/>
    <w:rsid w:val="000C199D"/>
    <w:rsid w:val="000C37DF"/>
    <w:rsid w:val="000C4B80"/>
    <w:rsid w:val="000C564B"/>
    <w:rsid w:val="000D0B3E"/>
    <w:rsid w:val="000D0FFE"/>
    <w:rsid w:val="000D237E"/>
    <w:rsid w:val="000D34AE"/>
    <w:rsid w:val="000D3C42"/>
    <w:rsid w:val="000D3F46"/>
    <w:rsid w:val="000D5B48"/>
    <w:rsid w:val="000D60D1"/>
    <w:rsid w:val="000D6633"/>
    <w:rsid w:val="000D78B9"/>
    <w:rsid w:val="000E0524"/>
    <w:rsid w:val="000E1CC3"/>
    <w:rsid w:val="000E3EB4"/>
    <w:rsid w:val="000E4F2C"/>
    <w:rsid w:val="000E5839"/>
    <w:rsid w:val="000E5E91"/>
    <w:rsid w:val="000E6F78"/>
    <w:rsid w:val="000E7191"/>
    <w:rsid w:val="000F0983"/>
    <w:rsid w:val="000F29E4"/>
    <w:rsid w:val="000F345C"/>
    <w:rsid w:val="000F6B33"/>
    <w:rsid w:val="000F6D29"/>
    <w:rsid w:val="000F73F9"/>
    <w:rsid w:val="00100BC9"/>
    <w:rsid w:val="0010266C"/>
    <w:rsid w:val="0010290E"/>
    <w:rsid w:val="00103647"/>
    <w:rsid w:val="001036BB"/>
    <w:rsid w:val="00105B40"/>
    <w:rsid w:val="0010750C"/>
    <w:rsid w:val="00107633"/>
    <w:rsid w:val="001116FA"/>
    <w:rsid w:val="00115F2F"/>
    <w:rsid w:val="00116542"/>
    <w:rsid w:val="001171AF"/>
    <w:rsid w:val="001201EE"/>
    <w:rsid w:val="001208AC"/>
    <w:rsid w:val="00122CC3"/>
    <w:rsid w:val="00127082"/>
    <w:rsid w:val="00127540"/>
    <w:rsid w:val="00131BEC"/>
    <w:rsid w:val="00132C48"/>
    <w:rsid w:val="00133199"/>
    <w:rsid w:val="00134C76"/>
    <w:rsid w:val="001350AB"/>
    <w:rsid w:val="0013557B"/>
    <w:rsid w:val="00135F64"/>
    <w:rsid w:val="0013637E"/>
    <w:rsid w:val="00136BCA"/>
    <w:rsid w:val="00136D2B"/>
    <w:rsid w:val="0013768F"/>
    <w:rsid w:val="001400B4"/>
    <w:rsid w:val="001401EF"/>
    <w:rsid w:val="00141038"/>
    <w:rsid w:val="00144865"/>
    <w:rsid w:val="00144C24"/>
    <w:rsid w:val="00147AB8"/>
    <w:rsid w:val="001500D4"/>
    <w:rsid w:val="00150D11"/>
    <w:rsid w:val="00151BAA"/>
    <w:rsid w:val="00153051"/>
    <w:rsid w:val="00157E27"/>
    <w:rsid w:val="0016029F"/>
    <w:rsid w:val="00160A92"/>
    <w:rsid w:val="0016138B"/>
    <w:rsid w:val="0016217C"/>
    <w:rsid w:val="001629E7"/>
    <w:rsid w:val="001632A5"/>
    <w:rsid w:val="00163907"/>
    <w:rsid w:val="00163DA0"/>
    <w:rsid w:val="00166354"/>
    <w:rsid w:val="0017194C"/>
    <w:rsid w:val="00171A21"/>
    <w:rsid w:val="00172D68"/>
    <w:rsid w:val="00174A5B"/>
    <w:rsid w:val="00174D0E"/>
    <w:rsid w:val="00175EB6"/>
    <w:rsid w:val="001767FB"/>
    <w:rsid w:val="0018104A"/>
    <w:rsid w:val="0018191A"/>
    <w:rsid w:val="00184A88"/>
    <w:rsid w:val="001864F6"/>
    <w:rsid w:val="0018664A"/>
    <w:rsid w:val="001905F0"/>
    <w:rsid w:val="00190F59"/>
    <w:rsid w:val="00190F7B"/>
    <w:rsid w:val="00191480"/>
    <w:rsid w:val="00194191"/>
    <w:rsid w:val="00195FB6"/>
    <w:rsid w:val="00196E8A"/>
    <w:rsid w:val="00197496"/>
    <w:rsid w:val="001A346D"/>
    <w:rsid w:val="001A502C"/>
    <w:rsid w:val="001A5B7B"/>
    <w:rsid w:val="001A6899"/>
    <w:rsid w:val="001B0452"/>
    <w:rsid w:val="001B1B9C"/>
    <w:rsid w:val="001B5BD2"/>
    <w:rsid w:val="001B73E7"/>
    <w:rsid w:val="001B7698"/>
    <w:rsid w:val="001B7885"/>
    <w:rsid w:val="001C05FE"/>
    <w:rsid w:val="001C39B3"/>
    <w:rsid w:val="001C39F5"/>
    <w:rsid w:val="001C3E48"/>
    <w:rsid w:val="001C62AD"/>
    <w:rsid w:val="001C6F18"/>
    <w:rsid w:val="001C7C8F"/>
    <w:rsid w:val="001C7DFB"/>
    <w:rsid w:val="001D058F"/>
    <w:rsid w:val="001D0D55"/>
    <w:rsid w:val="001D1215"/>
    <w:rsid w:val="001D32BE"/>
    <w:rsid w:val="001D4397"/>
    <w:rsid w:val="001D5B2A"/>
    <w:rsid w:val="001D737B"/>
    <w:rsid w:val="001D75E0"/>
    <w:rsid w:val="001E3C29"/>
    <w:rsid w:val="001E5B2D"/>
    <w:rsid w:val="001F2D49"/>
    <w:rsid w:val="001F3569"/>
    <w:rsid w:val="001F4BAA"/>
    <w:rsid w:val="001F6C6F"/>
    <w:rsid w:val="002008BD"/>
    <w:rsid w:val="0020096A"/>
    <w:rsid w:val="00201B81"/>
    <w:rsid w:val="00201F01"/>
    <w:rsid w:val="00202FE3"/>
    <w:rsid w:val="0020313A"/>
    <w:rsid w:val="002032FD"/>
    <w:rsid w:val="00203823"/>
    <w:rsid w:val="0020495A"/>
    <w:rsid w:val="00205FE1"/>
    <w:rsid w:val="00213645"/>
    <w:rsid w:val="00214D6B"/>
    <w:rsid w:val="00215F9F"/>
    <w:rsid w:val="00217570"/>
    <w:rsid w:val="00220EB9"/>
    <w:rsid w:val="002225D6"/>
    <w:rsid w:val="00222DA0"/>
    <w:rsid w:val="00225567"/>
    <w:rsid w:val="002259A1"/>
    <w:rsid w:val="00225B10"/>
    <w:rsid w:val="00227031"/>
    <w:rsid w:val="00227657"/>
    <w:rsid w:val="0023029F"/>
    <w:rsid w:val="00231700"/>
    <w:rsid w:val="00231C1A"/>
    <w:rsid w:val="00232417"/>
    <w:rsid w:val="00232E32"/>
    <w:rsid w:val="002347DD"/>
    <w:rsid w:val="0023480F"/>
    <w:rsid w:val="00235EDB"/>
    <w:rsid w:val="002373C9"/>
    <w:rsid w:val="0023743F"/>
    <w:rsid w:val="00244BBB"/>
    <w:rsid w:val="00250922"/>
    <w:rsid w:val="00250EAE"/>
    <w:rsid w:val="00251074"/>
    <w:rsid w:val="00260D7C"/>
    <w:rsid w:val="00261EF1"/>
    <w:rsid w:val="00263453"/>
    <w:rsid w:val="002639C4"/>
    <w:rsid w:val="0027068E"/>
    <w:rsid w:val="00270863"/>
    <w:rsid w:val="00271053"/>
    <w:rsid w:val="00272207"/>
    <w:rsid w:val="00272288"/>
    <w:rsid w:val="0027287F"/>
    <w:rsid w:val="00274044"/>
    <w:rsid w:val="00275DDD"/>
    <w:rsid w:val="00276224"/>
    <w:rsid w:val="0027697F"/>
    <w:rsid w:val="002866CA"/>
    <w:rsid w:val="00286A69"/>
    <w:rsid w:val="0029212A"/>
    <w:rsid w:val="00293511"/>
    <w:rsid w:val="00294702"/>
    <w:rsid w:val="002954D1"/>
    <w:rsid w:val="0029721E"/>
    <w:rsid w:val="002A3A58"/>
    <w:rsid w:val="002A5F8C"/>
    <w:rsid w:val="002B059A"/>
    <w:rsid w:val="002B164C"/>
    <w:rsid w:val="002B1891"/>
    <w:rsid w:val="002B1923"/>
    <w:rsid w:val="002B19C9"/>
    <w:rsid w:val="002B2FA6"/>
    <w:rsid w:val="002B3B29"/>
    <w:rsid w:val="002B3F9C"/>
    <w:rsid w:val="002B3FAE"/>
    <w:rsid w:val="002B4019"/>
    <w:rsid w:val="002B4D29"/>
    <w:rsid w:val="002B6C4A"/>
    <w:rsid w:val="002C0899"/>
    <w:rsid w:val="002C0E88"/>
    <w:rsid w:val="002C40BC"/>
    <w:rsid w:val="002D10D4"/>
    <w:rsid w:val="002D17FA"/>
    <w:rsid w:val="002D19AD"/>
    <w:rsid w:val="002D24E9"/>
    <w:rsid w:val="002D2A82"/>
    <w:rsid w:val="002D348B"/>
    <w:rsid w:val="002D7EC9"/>
    <w:rsid w:val="002E0BA4"/>
    <w:rsid w:val="002E18E0"/>
    <w:rsid w:val="002E1EDB"/>
    <w:rsid w:val="002E373A"/>
    <w:rsid w:val="002E7213"/>
    <w:rsid w:val="002E7DD9"/>
    <w:rsid w:val="002F17D9"/>
    <w:rsid w:val="002F1893"/>
    <w:rsid w:val="002F1D12"/>
    <w:rsid w:val="002F2801"/>
    <w:rsid w:val="002F39A3"/>
    <w:rsid w:val="002F3ABF"/>
    <w:rsid w:val="002F5606"/>
    <w:rsid w:val="002F58C0"/>
    <w:rsid w:val="002F6656"/>
    <w:rsid w:val="002F7958"/>
    <w:rsid w:val="002F7FA5"/>
    <w:rsid w:val="003007D9"/>
    <w:rsid w:val="0030093B"/>
    <w:rsid w:val="003010AA"/>
    <w:rsid w:val="003024B5"/>
    <w:rsid w:val="00304CCA"/>
    <w:rsid w:val="003055FD"/>
    <w:rsid w:val="00305E5B"/>
    <w:rsid w:val="00306A77"/>
    <w:rsid w:val="00306EE5"/>
    <w:rsid w:val="003070DB"/>
    <w:rsid w:val="003071A8"/>
    <w:rsid w:val="00312A06"/>
    <w:rsid w:val="00313072"/>
    <w:rsid w:val="00313F34"/>
    <w:rsid w:val="00315AF1"/>
    <w:rsid w:val="00316280"/>
    <w:rsid w:val="003163A7"/>
    <w:rsid w:val="00316ACB"/>
    <w:rsid w:val="00316E2D"/>
    <w:rsid w:val="0032233E"/>
    <w:rsid w:val="00324D3B"/>
    <w:rsid w:val="003259AE"/>
    <w:rsid w:val="003262D1"/>
    <w:rsid w:val="003264C5"/>
    <w:rsid w:val="00330B4E"/>
    <w:rsid w:val="00331DEE"/>
    <w:rsid w:val="003356DB"/>
    <w:rsid w:val="00336852"/>
    <w:rsid w:val="00336CE0"/>
    <w:rsid w:val="003403DF"/>
    <w:rsid w:val="00341E82"/>
    <w:rsid w:val="003433CA"/>
    <w:rsid w:val="003438D0"/>
    <w:rsid w:val="00343947"/>
    <w:rsid w:val="00343B6A"/>
    <w:rsid w:val="003441E4"/>
    <w:rsid w:val="00345149"/>
    <w:rsid w:val="00345EBE"/>
    <w:rsid w:val="00345F09"/>
    <w:rsid w:val="00346975"/>
    <w:rsid w:val="00347657"/>
    <w:rsid w:val="003503E0"/>
    <w:rsid w:val="0035093F"/>
    <w:rsid w:val="0035122F"/>
    <w:rsid w:val="003530E9"/>
    <w:rsid w:val="00353118"/>
    <w:rsid w:val="003533D5"/>
    <w:rsid w:val="00353411"/>
    <w:rsid w:val="00360280"/>
    <w:rsid w:val="00361D95"/>
    <w:rsid w:val="0036233F"/>
    <w:rsid w:val="0036335A"/>
    <w:rsid w:val="00363A1E"/>
    <w:rsid w:val="00364314"/>
    <w:rsid w:val="00364953"/>
    <w:rsid w:val="00365775"/>
    <w:rsid w:val="00365802"/>
    <w:rsid w:val="00370672"/>
    <w:rsid w:val="00370E80"/>
    <w:rsid w:val="00371A5B"/>
    <w:rsid w:val="00374184"/>
    <w:rsid w:val="003748E5"/>
    <w:rsid w:val="0038057E"/>
    <w:rsid w:val="00381146"/>
    <w:rsid w:val="003811FD"/>
    <w:rsid w:val="00382888"/>
    <w:rsid w:val="00383C27"/>
    <w:rsid w:val="00383E71"/>
    <w:rsid w:val="00385E5D"/>
    <w:rsid w:val="00385E5F"/>
    <w:rsid w:val="00386A80"/>
    <w:rsid w:val="00387A9B"/>
    <w:rsid w:val="00387AFF"/>
    <w:rsid w:val="003907FC"/>
    <w:rsid w:val="003914E1"/>
    <w:rsid w:val="00391793"/>
    <w:rsid w:val="0039179F"/>
    <w:rsid w:val="00393278"/>
    <w:rsid w:val="003974EC"/>
    <w:rsid w:val="00397B64"/>
    <w:rsid w:val="003A0C06"/>
    <w:rsid w:val="003A2EA2"/>
    <w:rsid w:val="003A3FE0"/>
    <w:rsid w:val="003A4D40"/>
    <w:rsid w:val="003A60A3"/>
    <w:rsid w:val="003A6105"/>
    <w:rsid w:val="003A6278"/>
    <w:rsid w:val="003A6354"/>
    <w:rsid w:val="003A7813"/>
    <w:rsid w:val="003B0582"/>
    <w:rsid w:val="003B204C"/>
    <w:rsid w:val="003B2B8C"/>
    <w:rsid w:val="003B2C15"/>
    <w:rsid w:val="003B3694"/>
    <w:rsid w:val="003B4C36"/>
    <w:rsid w:val="003B7360"/>
    <w:rsid w:val="003B7D1F"/>
    <w:rsid w:val="003C2E98"/>
    <w:rsid w:val="003C4C40"/>
    <w:rsid w:val="003C54E3"/>
    <w:rsid w:val="003D012F"/>
    <w:rsid w:val="003D0C4B"/>
    <w:rsid w:val="003D5DBF"/>
    <w:rsid w:val="003D7D4C"/>
    <w:rsid w:val="003E0960"/>
    <w:rsid w:val="003E0C92"/>
    <w:rsid w:val="003E1510"/>
    <w:rsid w:val="003E17C8"/>
    <w:rsid w:val="003E1B6D"/>
    <w:rsid w:val="003E378B"/>
    <w:rsid w:val="003E75CD"/>
    <w:rsid w:val="003F0560"/>
    <w:rsid w:val="003F0DB5"/>
    <w:rsid w:val="003F2ABF"/>
    <w:rsid w:val="003F38F2"/>
    <w:rsid w:val="003F3C2D"/>
    <w:rsid w:val="003F3CEB"/>
    <w:rsid w:val="003F44F3"/>
    <w:rsid w:val="003F4BC7"/>
    <w:rsid w:val="003F6EF6"/>
    <w:rsid w:val="003F7C92"/>
    <w:rsid w:val="00401AF2"/>
    <w:rsid w:val="00402807"/>
    <w:rsid w:val="00405091"/>
    <w:rsid w:val="00405B87"/>
    <w:rsid w:val="00407D17"/>
    <w:rsid w:val="004104EE"/>
    <w:rsid w:val="00411723"/>
    <w:rsid w:val="00411EC3"/>
    <w:rsid w:val="00412314"/>
    <w:rsid w:val="0041488A"/>
    <w:rsid w:val="004203E5"/>
    <w:rsid w:val="00420EB8"/>
    <w:rsid w:val="00420FE7"/>
    <w:rsid w:val="00424727"/>
    <w:rsid w:val="00425DF4"/>
    <w:rsid w:val="004265E6"/>
    <w:rsid w:val="00427DE5"/>
    <w:rsid w:val="0043025B"/>
    <w:rsid w:val="004323E8"/>
    <w:rsid w:val="004324C5"/>
    <w:rsid w:val="00432A51"/>
    <w:rsid w:val="00433F54"/>
    <w:rsid w:val="004343F6"/>
    <w:rsid w:val="00435399"/>
    <w:rsid w:val="0043707D"/>
    <w:rsid w:val="00440BB4"/>
    <w:rsid w:val="00440EAE"/>
    <w:rsid w:val="00440F00"/>
    <w:rsid w:val="00440FB5"/>
    <w:rsid w:val="004410C1"/>
    <w:rsid w:val="004425F6"/>
    <w:rsid w:val="00444BE5"/>
    <w:rsid w:val="00445C85"/>
    <w:rsid w:val="004462A4"/>
    <w:rsid w:val="00447A06"/>
    <w:rsid w:val="00450117"/>
    <w:rsid w:val="00450A72"/>
    <w:rsid w:val="00452EAB"/>
    <w:rsid w:val="004546C2"/>
    <w:rsid w:val="0045730F"/>
    <w:rsid w:val="0045743A"/>
    <w:rsid w:val="00457FD6"/>
    <w:rsid w:val="00460724"/>
    <w:rsid w:val="00461054"/>
    <w:rsid w:val="00462997"/>
    <w:rsid w:val="00462A1D"/>
    <w:rsid w:val="0046402A"/>
    <w:rsid w:val="004640B6"/>
    <w:rsid w:val="00464CA0"/>
    <w:rsid w:val="004705DE"/>
    <w:rsid w:val="00472736"/>
    <w:rsid w:val="00472959"/>
    <w:rsid w:val="00472C27"/>
    <w:rsid w:val="00473816"/>
    <w:rsid w:val="00473C4F"/>
    <w:rsid w:val="0047404E"/>
    <w:rsid w:val="004755D6"/>
    <w:rsid w:val="004755F6"/>
    <w:rsid w:val="004773E1"/>
    <w:rsid w:val="00477991"/>
    <w:rsid w:val="004808E3"/>
    <w:rsid w:val="0048177D"/>
    <w:rsid w:val="00482A9D"/>
    <w:rsid w:val="00484863"/>
    <w:rsid w:val="00485599"/>
    <w:rsid w:val="0048707D"/>
    <w:rsid w:val="004902D4"/>
    <w:rsid w:val="00491013"/>
    <w:rsid w:val="00491722"/>
    <w:rsid w:val="00492D6F"/>
    <w:rsid w:val="004946C2"/>
    <w:rsid w:val="00495449"/>
    <w:rsid w:val="0049550A"/>
    <w:rsid w:val="004A0DD5"/>
    <w:rsid w:val="004A0E8E"/>
    <w:rsid w:val="004A4223"/>
    <w:rsid w:val="004A58A9"/>
    <w:rsid w:val="004A6497"/>
    <w:rsid w:val="004A7327"/>
    <w:rsid w:val="004A7DB6"/>
    <w:rsid w:val="004B0765"/>
    <w:rsid w:val="004B15F3"/>
    <w:rsid w:val="004B1611"/>
    <w:rsid w:val="004B16E1"/>
    <w:rsid w:val="004B1D4A"/>
    <w:rsid w:val="004B203E"/>
    <w:rsid w:val="004C18DC"/>
    <w:rsid w:val="004C28ED"/>
    <w:rsid w:val="004C337A"/>
    <w:rsid w:val="004C3B30"/>
    <w:rsid w:val="004C45A7"/>
    <w:rsid w:val="004C624D"/>
    <w:rsid w:val="004C6271"/>
    <w:rsid w:val="004C71AB"/>
    <w:rsid w:val="004D260A"/>
    <w:rsid w:val="004D3D42"/>
    <w:rsid w:val="004D3E8B"/>
    <w:rsid w:val="004D78DD"/>
    <w:rsid w:val="004E1F1E"/>
    <w:rsid w:val="004E222F"/>
    <w:rsid w:val="004E2755"/>
    <w:rsid w:val="004E4BEA"/>
    <w:rsid w:val="004E5955"/>
    <w:rsid w:val="004E6010"/>
    <w:rsid w:val="004E6753"/>
    <w:rsid w:val="004F036B"/>
    <w:rsid w:val="004F0E01"/>
    <w:rsid w:val="004F0F94"/>
    <w:rsid w:val="004F3925"/>
    <w:rsid w:val="004F43A0"/>
    <w:rsid w:val="004F49AC"/>
    <w:rsid w:val="004F611B"/>
    <w:rsid w:val="004F661B"/>
    <w:rsid w:val="004F697F"/>
    <w:rsid w:val="004F712E"/>
    <w:rsid w:val="00500D02"/>
    <w:rsid w:val="0050269E"/>
    <w:rsid w:val="00502E60"/>
    <w:rsid w:val="00502EFC"/>
    <w:rsid w:val="00503A14"/>
    <w:rsid w:val="005073C7"/>
    <w:rsid w:val="00507E8C"/>
    <w:rsid w:val="00511D08"/>
    <w:rsid w:val="0051587B"/>
    <w:rsid w:val="00515C80"/>
    <w:rsid w:val="005160CE"/>
    <w:rsid w:val="00516567"/>
    <w:rsid w:val="005168CD"/>
    <w:rsid w:val="00517EDF"/>
    <w:rsid w:val="0052128D"/>
    <w:rsid w:val="005215B2"/>
    <w:rsid w:val="0052220D"/>
    <w:rsid w:val="00522C57"/>
    <w:rsid w:val="00522CE2"/>
    <w:rsid w:val="0052402F"/>
    <w:rsid w:val="005278ED"/>
    <w:rsid w:val="00533B1C"/>
    <w:rsid w:val="005359D8"/>
    <w:rsid w:val="005363D5"/>
    <w:rsid w:val="00536552"/>
    <w:rsid w:val="00537D68"/>
    <w:rsid w:val="005403A7"/>
    <w:rsid w:val="005406D7"/>
    <w:rsid w:val="00541674"/>
    <w:rsid w:val="0054340F"/>
    <w:rsid w:val="005447AB"/>
    <w:rsid w:val="00545329"/>
    <w:rsid w:val="00550C21"/>
    <w:rsid w:val="00550DC3"/>
    <w:rsid w:val="005513B4"/>
    <w:rsid w:val="005518BB"/>
    <w:rsid w:val="00551B44"/>
    <w:rsid w:val="0055242D"/>
    <w:rsid w:val="005539F6"/>
    <w:rsid w:val="005546AB"/>
    <w:rsid w:val="00554A37"/>
    <w:rsid w:val="0056095C"/>
    <w:rsid w:val="00560C1B"/>
    <w:rsid w:val="005628F9"/>
    <w:rsid w:val="00566017"/>
    <w:rsid w:val="005665C4"/>
    <w:rsid w:val="00566C28"/>
    <w:rsid w:val="00571821"/>
    <w:rsid w:val="005739F6"/>
    <w:rsid w:val="00573B94"/>
    <w:rsid w:val="005741A0"/>
    <w:rsid w:val="00575102"/>
    <w:rsid w:val="00576F4A"/>
    <w:rsid w:val="00577008"/>
    <w:rsid w:val="00577250"/>
    <w:rsid w:val="00577E37"/>
    <w:rsid w:val="00582C03"/>
    <w:rsid w:val="00584C9B"/>
    <w:rsid w:val="005903DE"/>
    <w:rsid w:val="00590945"/>
    <w:rsid w:val="00592ABD"/>
    <w:rsid w:val="00593F49"/>
    <w:rsid w:val="00595D3F"/>
    <w:rsid w:val="005963C1"/>
    <w:rsid w:val="005A0262"/>
    <w:rsid w:val="005A2881"/>
    <w:rsid w:val="005A29BB"/>
    <w:rsid w:val="005A2B22"/>
    <w:rsid w:val="005A2BA1"/>
    <w:rsid w:val="005A33B8"/>
    <w:rsid w:val="005A379D"/>
    <w:rsid w:val="005A4511"/>
    <w:rsid w:val="005A46A6"/>
    <w:rsid w:val="005A54C5"/>
    <w:rsid w:val="005A67DE"/>
    <w:rsid w:val="005A7025"/>
    <w:rsid w:val="005A78CA"/>
    <w:rsid w:val="005A7BB1"/>
    <w:rsid w:val="005B1507"/>
    <w:rsid w:val="005B4B50"/>
    <w:rsid w:val="005B62B9"/>
    <w:rsid w:val="005C024F"/>
    <w:rsid w:val="005C09D0"/>
    <w:rsid w:val="005C584D"/>
    <w:rsid w:val="005C5858"/>
    <w:rsid w:val="005C634A"/>
    <w:rsid w:val="005C7BE3"/>
    <w:rsid w:val="005D2089"/>
    <w:rsid w:val="005D2F35"/>
    <w:rsid w:val="005D3296"/>
    <w:rsid w:val="005D3902"/>
    <w:rsid w:val="005D4CBD"/>
    <w:rsid w:val="005E0219"/>
    <w:rsid w:val="005E1261"/>
    <w:rsid w:val="005E1CF6"/>
    <w:rsid w:val="005E1D40"/>
    <w:rsid w:val="005E1FFD"/>
    <w:rsid w:val="005E2F9D"/>
    <w:rsid w:val="005E558C"/>
    <w:rsid w:val="005E7B6E"/>
    <w:rsid w:val="005F3393"/>
    <w:rsid w:val="005F3D3C"/>
    <w:rsid w:val="005F3F23"/>
    <w:rsid w:val="005F446D"/>
    <w:rsid w:val="005F4B4B"/>
    <w:rsid w:val="005F5208"/>
    <w:rsid w:val="005F586B"/>
    <w:rsid w:val="005F59AB"/>
    <w:rsid w:val="005F62BB"/>
    <w:rsid w:val="005F65A4"/>
    <w:rsid w:val="006008DB"/>
    <w:rsid w:val="0060353D"/>
    <w:rsid w:val="0060370A"/>
    <w:rsid w:val="006038C4"/>
    <w:rsid w:val="00605887"/>
    <w:rsid w:val="00605A16"/>
    <w:rsid w:val="00606CCF"/>
    <w:rsid w:val="00607341"/>
    <w:rsid w:val="00611E6B"/>
    <w:rsid w:val="006127F6"/>
    <w:rsid w:val="00612C8C"/>
    <w:rsid w:val="0061468A"/>
    <w:rsid w:val="0061563C"/>
    <w:rsid w:val="00616229"/>
    <w:rsid w:val="00616F7E"/>
    <w:rsid w:val="00617B6A"/>
    <w:rsid w:val="0062022E"/>
    <w:rsid w:val="006204D0"/>
    <w:rsid w:val="00621B34"/>
    <w:rsid w:val="00623B09"/>
    <w:rsid w:val="00624003"/>
    <w:rsid w:val="00624636"/>
    <w:rsid w:val="00624AC4"/>
    <w:rsid w:val="0062732B"/>
    <w:rsid w:val="006300D5"/>
    <w:rsid w:val="0063235C"/>
    <w:rsid w:val="00634D54"/>
    <w:rsid w:val="00634DFF"/>
    <w:rsid w:val="00636437"/>
    <w:rsid w:val="00636A62"/>
    <w:rsid w:val="00636B6D"/>
    <w:rsid w:val="00636DFE"/>
    <w:rsid w:val="00636EA6"/>
    <w:rsid w:val="00640321"/>
    <w:rsid w:val="00641DCF"/>
    <w:rsid w:val="006426BB"/>
    <w:rsid w:val="00642B0E"/>
    <w:rsid w:val="006467C4"/>
    <w:rsid w:val="006475EB"/>
    <w:rsid w:val="0064783A"/>
    <w:rsid w:val="006479A2"/>
    <w:rsid w:val="0065224A"/>
    <w:rsid w:val="00652E51"/>
    <w:rsid w:val="006535A9"/>
    <w:rsid w:val="006561B5"/>
    <w:rsid w:val="00656303"/>
    <w:rsid w:val="0065685B"/>
    <w:rsid w:val="00662CE5"/>
    <w:rsid w:val="00663D7B"/>
    <w:rsid w:val="006641F1"/>
    <w:rsid w:val="00666662"/>
    <w:rsid w:val="0066670B"/>
    <w:rsid w:val="00667DC3"/>
    <w:rsid w:val="00667EBF"/>
    <w:rsid w:val="0067023C"/>
    <w:rsid w:val="00671BF4"/>
    <w:rsid w:val="00672F2E"/>
    <w:rsid w:val="00674187"/>
    <w:rsid w:val="00675165"/>
    <w:rsid w:val="00675380"/>
    <w:rsid w:val="00675C42"/>
    <w:rsid w:val="00677D28"/>
    <w:rsid w:val="0068166F"/>
    <w:rsid w:val="006826F5"/>
    <w:rsid w:val="006831B0"/>
    <w:rsid w:val="00686E1F"/>
    <w:rsid w:val="006872A0"/>
    <w:rsid w:val="00687DFE"/>
    <w:rsid w:val="0069034D"/>
    <w:rsid w:val="00692C23"/>
    <w:rsid w:val="006932EC"/>
    <w:rsid w:val="006936DE"/>
    <w:rsid w:val="00697926"/>
    <w:rsid w:val="006A167D"/>
    <w:rsid w:val="006A3F2E"/>
    <w:rsid w:val="006A4173"/>
    <w:rsid w:val="006A43E5"/>
    <w:rsid w:val="006A4458"/>
    <w:rsid w:val="006A4939"/>
    <w:rsid w:val="006A4F47"/>
    <w:rsid w:val="006A5A4A"/>
    <w:rsid w:val="006A5E20"/>
    <w:rsid w:val="006A6350"/>
    <w:rsid w:val="006A7AE7"/>
    <w:rsid w:val="006B0151"/>
    <w:rsid w:val="006B03A8"/>
    <w:rsid w:val="006B21AE"/>
    <w:rsid w:val="006B3DA9"/>
    <w:rsid w:val="006B6145"/>
    <w:rsid w:val="006C0B54"/>
    <w:rsid w:val="006C110B"/>
    <w:rsid w:val="006C1B6D"/>
    <w:rsid w:val="006C3062"/>
    <w:rsid w:val="006C389F"/>
    <w:rsid w:val="006C4274"/>
    <w:rsid w:val="006C4E8E"/>
    <w:rsid w:val="006C5471"/>
    <w:rsid w:val="006C5506"/>
    <w:rsid w:val="006C5BAC"/>
    <w:rsid w:val="006C5D99"/>
    <w:rsid w:val="006C62CF"/>
    <w:rsid w:val="006C6433"/>
    <w:rsid w:val="006C73B6"/>
    <w:rsid w:val="006C7B23"/>
    <w:rsid w:val="006D0744"/>
    <w:rsid w:val="006D0BB7"/>
    <w:rsid w:val="006D35AA"/>
    <w:rsid w:val="006D39E7"/>
    <w:rsid w:val="006D572A"/>
    <w:rsid w:val="006E03DA"/>
    <w:rsid w:val="006E30BA"/>
    <w:rsid w:val="006E3A90"/>
    <w:rsid w:val="006F1AFC"/>
    <w:rsid w:val="006F4DDF"/>
    <w:rsid w:val="006F5389"/>
    <w:rsid w:val="007011CF"/>
    <w:rsid w:val="00701B5C"/>
    <w:rsid w:val="0070230C"/>
    <w:rsid w:val="00702AB4"/>
    <w:rsid w:val="007042C9"/>
    <w:rsid w:val="007102CE"/>
    <w:rsid w:val="00710466"/>
    <w:rsid w:val="00713637"/>
    <w:rsid w:val="00717274"/>
    <w:rsid w:val="007176E9"/>
    <w:rsid w:val="00717D6B"/>
    <w:rsid w:val="007205ED"/>
    <w:rsid w:val="0072109E"/>
    <w:rsid w:val="00721228"/>
    <w:rsid w:val="0072126C"/>
    <w:rsid w:val="007217E9"/>
    <w:rsid w:val="00721AF4"/>
    <w:rsid w:val="00721CC6"/>
    <w:rsid w:val="00722C8C"/>
    <w:rsid w:val="00724479"/>
    <w:rsid w:val="00724565"/>
    <w:rsid w:val="00726C96"/>
    <w:rsid w:val="00726F3B"/>
    <w:rsid w:val="00727AAC"/>
    <w:rsid w:val="007315F1"/>
    <w:rsid w:val="0073182A"/>
    <w:rsid w:val="007320BD"/>
    <w:rsid w:val="0073292F"/>
    <w:rsid w:val="00736912"/>
    <w:rsid w:val="00736FB9"/>
    <w:rsid w:val="00737A57"/>
    <w:rsid w:val="007414D7"/>
    <w:rsid w:val="007430F6"/>
    <w:rsid w:val="0074382A"/>
    <w:rsid w:val="00743883"/>
    <w:rsid w:val="00744235"/>
    <w:rsid w:val="00744907"/>
    <w:rsid w:val="00744D31"/>
    <w:rsid w:val="00745C7A"/>
    <w:rsid w:val="00746DE0"/>
    <w:rsid w:val="00750418"/>
    <w:rsid w:val="00753C65"/>
    <w:rsid w:val="00756E58"/>
    <w:rsid w:val="0075780D"/>
    <w:rsid w:val="007607FC"/>
    <w:rsid w:val="0076130F"/>
    <w:rsid w:val="00761355"/>
    <w:rsid w:val="00762B42"/>
    <w:rsid w:val="00763C43"/>
    <w:rsid w:val="007648D6"/>
    <w:rsid w:val="007656CD"/>
    <w:rsid w:val="00767687"/>
    <w:rsid w:val="00770715"/>
    <w:rsid w:val="00771334"/>
    <w:rsid w:val="00773D59"/>
    <w:rsid w:val="0077664F"/>
    <w:rsid w:val="00776D6A"/>
    <w:rsid w:val="0077787B"/>
    <w:rsid w:val="00781E84"/>
    <w:rsid w:val="007825F0"/>
    <w:rsid w:val="0078354E"/>
    <w:rsid w:val="00783630"/>
    <w:rsid w:val="00783E68"/>
    <w:rsid w:val="00785CDE"/>
    <w:rsid w:val="00791AE6"/>
    <w:rsid w:val="00793C8C"/>
    <w:rsid w:val="007949FD"/>
    <w:rsid w:val="00794EA9"/>
    <w:rsid w:val="00797701"/>
    <w:rsid w:val="007A0243"/>
    <w:rsid w:val="007A024E"/>
    <w:rsid w:val="007A2654"/>
    <w:rsid w:val="007A2E98"/>
    <w:rsid w:val="007A35B5"/>
    <w:rsid w:val="007A4D4A"/>
    <w:rsid w:val="007A5113"/>
    <w:rsid w:val="007A6B52"/>
    <w:rsid w:val="007A7D03"/>
    <w:rsid w:val="007B0BC5"/>
    <w:rsid w:val="007B12FC"/>
    <w:rsid w:val="007B1419"/>
    <w:rsid w:val="007B18A5"/>
    <w:rsid w:val="007B1B21"/>
    <w:rsid w:val="007B3F4B"/>
    <w:rsid w:val="007B4C9B"/>
    <w:rsid w:val="007B5737"/>
    <w:rsid w:val="007B6602"/>
    <w:rsid w:val="007B6F91"/>
    <w:rsid w:val="007B7A80"/>
    <w:rsid w:val="007C35FE"/>
    <w:rsid w:val="007C3698"/>
    <w:rsid w:val="007C373C"/>
    <w:rsid w:val="007C5048"/>
    <w:rsid w:val="007C761D"/>
    <w:rsid w:val="007D001C"/>
    <w:rsid w:val="007D06F6"/>
    <w:rsid w:val="007D0DEF"/>
    <w:rsid w:val="007D2A8C"/>
    <w:rsid w:val="007D35CF"/>
    <w:rsid w:val="007D5A46"/>
    <w:rsid w:val="007D605F"/>
    <w:rsid w:val="007D6633"/>
    <w:rsid w:val="007D6B90"/>
    <w:rsid w:val="007E0A9D"/>
    <w:rsid w:val="007E286A"/>
    <w:rsid w:val="007E2F4C"/>
    <w:rsid w:val="007E33E1"/>
    <w:rsid w:val="007E6773"/>
    <w:rsid w:val="007E6CAA"/>
    <w:rsid w:val="007E6EDE"/>
    <w:rsid w:val="007E7001"/>
    <w:rsid w:val="007E706A"/>
    <w:rsid w:val="007E743C"/>
    <w:rsid w:val="007F0096"/>
    <w:rsid w:val="007F27F9"/>
    <w:rsid w:val="007F2AEA"/>
    <w:rsid w:val="007F32FA"/>
    <w:rsid w:val="007F4BA7"/>
    <w:rsid w:val="007F718A"/>
    <w:rsid w:val="007F7CE0"/>
    <w:rsid w:val="0080014D"/>
    <w:rsid w:val="00801162"/>
    <w:rsid w:val="008018BC"/>
    <w:rsid w:val="00802E4D"/>
    <w:rsid w:val="00804A5A"/>
    <w:rsid w:val="0080546F"/>
    <w:rsid w:val="00805EC3"/>
    <w:rsid w:val="00807AF1"/>
    <w:rsid w:val="00810748"/>
    <w:rsid w:val="0081333C"/>
    <w:rsid w:val="00814AB6"/>
    <w:rsid w:val="0082217C"/>
    <w:rsid w:val="00823B21"/>
    <w:rsid w:val="008241B5"/>
    <w:rsid w:val="00824380"/>
    <w:rsid w:val="0082613A"/>
    <w:rsid w:val="008272AE"/>
    <w:rsid w:val="00831358"/>
    <w:rsid w:val="00831CF4"/>
    <w:rsid w:val="00831D8B"/>
    <w:rsid w:val="008321D4"/>
    <w:rsid w:val="008338D2"/>
    <w:rsid w:val="00834D76"/>
    <w:rsid w:val="00836359"/>
    <w:rsid w:val="00836514"/>
    <w:rsid w:val="0083742D"/>
    <w:rsid w:val="00840426"/>
    <w:rsid w:val="00840646"/>
    <w:rsid w:val="00840736"/>
    <w:rsid w:val="008411BF"/>
    <w:rsid w:val="00844F40"/>
    <w:rsid w:val="00845AA0"/>
    <w:rsid w:val="008520D2"/>
    <w:rsid w:val="0085210B"/>
    <w:rsid w:val="0085252E"/>
    <w:rsid w:val="008526C7"/>
    <w:rsid w:val="00852987"/>
    <w:rsid w:val="00854358"/>
    <w:rsid w:val="00855138"/>
    <w:rsid w:val="008560F9"/>
    <w:rsid w:val="00860642"/>
    <w:rsid w:val="00861587"/>
    <w:rsid w:val="00861AC0"/>
    <w:rsid w:val="00862C9C"/>
    <w:rsid w:val="00862DFA"/>
    <w:rsid w:val="00865854"/>
    <w:rsid w:val="0086595E"/>
    <w:rsid w:val="00865DF0"/>
    <w:rsid w:val="008662F1"/>
    <w:rsid w:val="008666B9"/>
    <w:rsid w:val="008674CC"/>
    <w:rsid w:val="0087011E"/>
    <w:rsid w:val="00870A92"/>
    <w:rsid w:val="00872BF2"/>
    <w:rsid w:val="00873AD9"/>
    <w:rsid w:val="0087449D"/>
    <w:rsid w:val="00875B76"/>
    <w:rsid w:val="00876E33"/>
    <w:rsid w:val="0089027B"/>
    <w:rsid w:val="00890FA9"/>
    <w:rsid w:val="00891631"/>
    <w:rsid w:val="008934B4"/>
    <w:rsid w:val="00894AB9"/>
    <w:rsid w:val="008960A9"/>
    <w:rsid w:val="00896487"/>
    <w:rsid w:val="00896628"/>
    <w:rsid w:val="008A3254"/>
    <w:rsid w:val="008A34D8"/>
    <w:rsid w:val="008A4A65"/>
    <w:rsid w:val="008A54FC"/>
    <w:rsid w:val="008A7C71"/>
    <w:rsid w:val="008B006D"/>
    <w:rsid w:val="008B0689"/>
    <w:rsid w:val="008B12FB"/>
    <w:rsid w:val="008B22B4"/>
    <w:rsid w:val="008B3B18"/>
    <w:rsid w:val="008B43D3"/>
    <w:rsid w:val="008B46C5"/>
    <w:rsid w:val="008B6785"/>
    <w:rsid w:val="008B7BAE"/>
    <w:rsid w:val="008C14BC"/>
    <w:rsid w:val="008C2002"/>
    <w:rsid w:val="008C4D10"/>
    <w:rsid w:val="008C6533"/>
    <w:rsid w:val="008C7565"/>
    <w:rsid w:val="008D008C"/>
    <w:rsid w:val="008D22E2"/>
    <w:rsid w:val="008E242D"/>
    <w:rsid w:val="008E6BE5"/>
    <w:rsid w:val="008E6C11"/>
    <w:rsid w:val="008E708C"/>
    <w:rsid w:val="008E77CB"/>
    <w:rsid w:val="008E7F17"/>
    <w:rsid w:val="008F086D"/>
    <w:rsid w:val="008F4C53"/>
    <w:rsid w:val="008F5B48"/>
    <w:rsid w:val="008F62DF"/>
    <w:rsid w:val="008F700D"/>
    <w:rsid w:val="008F7270"/>
    <w:rsid w:val="008F7715"/>
    <w:rsid w:val="0090136F"/>
    <w:rsid w:val="00902556"/>
    <w:rsid w:val="009038E6"/>
    <w:rsid w:val="00904B3F"/>
    <w:rsid w:val="00904F14"/>
    <w:rsid w:val="009058BD"/>
    <w:rsid w:val="009067E9"/>
    <w:rsid w:val="00907484"/>
    <w:rsid w:val="00907976"/>
    <w:rsid w:val="00910423"/>
    <w:rsid w:val="009136D6"/>
    <w:rsid w:val="00915B95"/>
    <w:rsid w:val="009164FB"/>
    <w:rsid w:val="00917035"/>
    <w:rsid w:val="00917929"/>
    <w:rsid w:val="0092104E"/>
    <w:rsid w:val="00921182"/>
    <w:rsid w:val="00924A44"/>
    <w:rsid w:val="009271B5"/>
    <w:rsid w:val="00930E8C"/>
    <w:rsid w:val="0093229D"/>
    <w:rsid w:val="00933AC5"/>
    <w:rsid w:val="009343F0"/>
    <w:rsid w:val="00940F15"/>
    <w:rsid w:val="0094290F"/>
    <w:rsid w:val="00942A6E"/>
    <w:rsid w:val="00942EC0"/>
    <w:rsid w:val="00944905"/>
    <w:rsid w:val="00947C55"/>
    <w:rsid w:val="00947DD0"/>
    <w:rsid w:val="009509D2"/>
    <w:rsid w:val="009517BA"/>
    <w:rsid w:val="00952970"/>
    <w:rsid w:val="00953D9F"/>
    <w:rsid w:val="00954A17"/>
    <w:rsid w:val="0095538E"/>
    <w:rsid w:val="00955BB5"/>
    <w:rsid w:val="00955E8C"/>
    <w:rsid w:val="0095686A"/>
    <w:rsid w:val="00956BD7"/>
    <w:rsid w:val="009574B1"/>
    <w:rsid w:val="009610DB"/>
    <w:rsid w:val="00961756"/>
    <w:rsid w:val="00961782"/>
    <w:rsid w:val="00964B98"/>
    <w:rsid w:val="00970734"/>
    <w:rsid w:val="00972713"/>
    <w:rsid w:val="009735D9"/>
    <w:rsid w:val="00975767"/>
    <w:rsid w:val="00975BCE"/>
    <w:rsid w:val="009802BB"/>
    <w:rsid w:val="00981287"/>
    <w:rsid w:val="00982DA0"/>
    <w:rsid w:val="009836EB"/>
    <w:rsid w:val="00983A76"/>
    <w:rsid w:val="00983E60"/>
    <w:rsid w:val="00984782"/>
    <w:rsid w:val="009858A4"/>
    <w:rsid w:val="00985E3C"/>
    <w:rsid w:val="00986454"/>
    <w:rsid w:val="00987493"/>
    <w:rsid w:val="009879C3"/>
    <w:rsid w:val="009906E1"/>
    <w:rsid w:val="00990E53"/>
    <w:rsid w:val="009913B1"/>
    <w:rsid w:val="00991B30"/>
    <w:rsid w:val="00991CAC"/>
    <w:rsid w:val="0099257C"/>
    <w:rsid w:val="009928B5"/>
    <w:rsid w:val="0099440D"/>
    <w:rsid w:val="00994E8B"/>
    <w:rsid w:val="00994F50"/>
    <w:rsid w:val="00996294"/>
    <w:rsid w:val="00996392"/>
    <w:rsid w:val="00997667"/>
    <w:rsid w:val="009A0CC1"/>
    <w:rsid w:val="009A2119"/>
    <w:rsid w:val="009A26C6"/>
    <w:rsid w:val="009A3AF2"/>
    <w:rsid w:val="009A4514"/>
    <w:rsid w:val="009A6E80"/>
    <w:rsid w:val="009B003A"/>
    <w:rsid w:val="009B0B4B"/>
    <w:rsid w:val="009B0E1C"/>
    <w:rsid w:val="009B1848"/>
    <w:rsid w:val="009B49BE"/>
    <w:rsid w:val="009B4C73"/>
    <w:rsid w:val="009B66C7"/>
    <w:rsid w:val="009B6FF7"/>
    <w:rsid w:val="009C1220"/>
    <w:rsid w:val="009C309F"/>
    <w:rsid w:val="009C512A"/>
    <w:rsid w:val="009C76ED"/>
    <w:rsid w:val="009D13E0"/>
    <w:rsid w:val="009D4B13"/>
    <w:rsid w:val="009D5F38"/>
    <w:rsid w:val="009E0895"/>
    <w:rsid w:val="009E1BE2"/>
    <w:rsid w:val="009E4062"/>
    <w:rsid w:val="009E4A3E"/>
    <w:rsid w:val="009E69BB"/>
    <w:rsid w:val="009E711A"/>
    <w:rsid w:val="009F0441"/>
    <w:rsid w:val="009F2263"/>
    <w:rsid w:val="009F2CCD"/>
    <w:rsid w:val="009F350D"/>
    <w:rsid w:val="009F4396"/>
    <w:rsid w:val="009F4F64"/>
    <w:rsid w:val="00A00418"/>
    <w:rsid w:val="00A01C4B"/>
    <w:rsid w:val="00A024E3"/>
    <w:rsid w:val="00A0351E"/>
    <w:rsid w:val="00A03B02"/>
    <w:rsid w:val="00A03CBC"/>
    <w:rsid w:val="00A042C0"/>
    <w:rsid w:val="00A05B98"/>
    <w:rsid w:val="00A140E4"/>
    <w:rsid w:val="00A141FD"/>
    <w:rsid w:val="00A15323"/>
    <w:rsid w:val="00A156E8"/>
    <w:rsid w:val="00A16939"/>
    <w:rsid w:val="00A17D6F"/>
    <w:rsid w:val="00A20628"/>
    <w:rsid w:val="00A21C74"/>
    <w:rsid w:val="00A23A0A"/>
    <w:rsid w:val="00A2485E"/>
    <w:rsid w:val="00A26434"/>
    <w:rsid w:val="00A26564"/>
    <w:rsid w:val="00A323F9"/>
    <w:rsid w:val="00A327DA"/>
    <w:rsid w:val="00A35064"/>
    <w:rsid w:val="00A35BCF"/>
    <w:rsid w:val="00A365F9"/>
    <w:rsid w:val="00A400D4"/>
    <w:rsid w:val="00A4150A"/>
    <w:rsid w:val="00A46356"/>
    <w:rsid w:val="00A46546"/>
    <w:rsid w:val="00A46569"/>
    <w:rsid w:val="00A50EF2"/>
    <w:rsid w:val="00A51087"/>
    <w:rsid w:val="00A52D32"/>
    <w:rsid w:val="00A54899"/>
    <w:rsid w:val="00A56902"/>
    <w:rsid w:val="00A572EA"/>
    <w:rsid w:val="00A62411"/>
    <w:rsid w:val="00A62ABC"/>
    <w:rsid w:val="00A63ECD"/>
    <w:rsid w:val="00A64991"/>
    <w:rsid w:val="00A6508D"/>
    <w:rsid w:val="00A66978"/>
    <w:rsid w:val="00A67260"/>
    <w:rsid w:val="00A70C14"/>
    <w:rsid w:val="00A722DD"/>
    <w:rsid w:val="00A72378"/>
    <w:rsid w:val="00A7332B"/>
    <w:rsid w:val="00A73734"/>
    <w:rsid w:val="00A778BF"/>
    <w:rsid w:val="00A77FC9"/>
    <w:rsid w:val="00A808B4"/>
    <w:rsid w:val="00A80DD1"/>
    <w:rsid w:val="00A80F57"/>
    <w:rsid w:val="00A816B7"/>
    <w:rsid w:val="00A81CB0"/>
    <w:rsid w:val="00A82846"/>
    <w:rsid w:val="00A82CD3"/>
    <w:rsid w:val="00A8361D"/>
    <w:rsid w:val="00A83987"/>
    <w:rsid w:val="00A8402C"/>
    <w:rsid w:val="00A84504"/>
    <w:rsid w:val="00A84850"/>
    <w:rsid w:val="00A84858"/>
    <w:rsid w:val="00A850B5"/>
    <w:rsid w:val="00A8533C"/>
    <w:rsid w:val="00A91463"/>
    <w:rsid w:val="00A92756"/>
    <w:rsid w:val="00A94005"/>
    <w:rsid w:val="00A947EC"/>
    <w:rsid w:val="00A95D8D"/>
    <w:rsid w:val="00A96611"/>
    <w:rsid w:val="00A97CF9"/>
    <w:rsid w:val="00AA1D01"/>
    <w:rsid w:val="00AA21CD"/>
    <w:rsid w:val="00AA29EC"/>
    <w:rsid w:val="00AA35B3"/>
    <w:rsid w:val="00AA517D"/>
    <w:rsid w:val="00AA6FEC"/>
    <w:rsid w:val="00AB046E"/>
    <w:rsid w:val="00AB09C0"/>
    <w:rsid w:val="00AB27A2"/>
    <w:rsid w:val="00AB3696"/>
    <w:rsid w:val="00AB5CB0"/>
    <w:rsid w:val="00AB6881"/>
    <w:rsid w:val="00AB74D3"/>
    <w:rsid w:val="00AB7856"/>
    <w:rsid w:val="00AB7915"/>
    <w:rsid w:val="00AC1081"/>
    <w:rsid w:val="00AC234F"/>
    <w:rsid w:val="00AC4D65"/>
    <w:rsid w:val="00AC60CE"/>
    <w:rsid w:val="00AD0C7E"/>
    <w:rsid w:val="00AD0EA1"/>
    <w:rsid w:val="00AD3F28"/>
    <w:rsid w:val="00AD611E"/>
    <w:rsid w:val="00AD62D1"/>
    <w:rsid w:val="00AD786E"/>
    <w:rsid w:val="00AE0AFE"/>
    <w:rsid w:val="00AE0D76"/>
    <w:rsid w:val="00AE3553"/>
    <w:rsid w:val="00AE4B90"/>
    <w:rsid w:val="00AE5185"/>
    <w:rsid w:val="00AE6184"/>
    <w:rsid w:val="00AE6D51"/>
    <w:rsid w:val="00AE705F"/>
    <w:rsid w:val="00AF10DB"/>
    <w:rsid w:val="00AF3883"/>
    <w:rsid w:val="00AF41AE"/>
    <w:rsid w:val="00AF4663"/>
    <w:rsid w:val="00AF47B1"/>
    <w:rsid w:val="00AF4F59"/>
    <w:rsid w:val="00AF515E"/>
    <w:rsid w:val="00AF63EE"/>
    <w:rsid w:val="00AF768E"/>
    <w:rsid w:val="00AF7CCD"/>
    <w:rsid w:val="00B00480"/>
    <w:rsid w:val="00B00814"/>
    <w:rsid w:val="00B00E31"/>
    <w:rsid w:val="00B03C8F"/>
    <w:rsid w:val="00B03CDD"/>
    <w:rsid w:val="00B04017"/>
    <w:rsid w:val="00B04302"/>
    <w:rsid w:val="00B048CD"/>
    <w:rsid w:val="00B04FEB"/>
    <w:rsid w:val="00B051C5"/>
    <w:rsid w:val="00B05BAE"/>
    <w:rsid w:val="00B075E2"/>
    <w:rsid w:val="00B07F51"/>
    <w:rsid w:val="00B1130F"/>
    <w:rsid w:val="00B13F10"/>
    <w:rsid w:val="00B147C1"/>
    <w:rsid w:val="00B151A2"/>
    <w:rsid w:val="00B15DF2"/>
    <w:rsid w:val="00B1688E"/>
    <w:rsid w:val="00B16BD9"/>
    <w:rsid w:val="00B17027"/>
    <w:rsid w:val="00B17353"/>
    <w:rsid w:val="00B2327A"/>
    <w:rsid w:val="00B2402E"/>
    <w:rsid w:val="00B2489A"/>
    <w:rsid w:val="00B26602"/>
    <w:rsid w:val="00B272FF"/>
    <w:rsid w:val="00B301B3"/>
    <w:rsid w:val="00B302AB"/>
    <w:rsid w:val="00B31B41"/>
    <w:rsid w:val="00B3252C"/>
    <w:rsid w:val="00B34A3F"/>
    <w:rsid w:val="00B3549A"/>
    <w:rsid w:val="00B36F3B"/>
    <w:rsid w:val="00B37265"/>
    <w:rsid w:val="00B40561"/>
    <w:rsid w:val="00B41111"/>
    <w:rsid w:val="00B41296"/>
    <w:rsid w:val="00B41A12"/>
    <w:rsid w:val="00B427F0"/>
    <w:rsid w:val="00B42BD5"/>
    <w:rsid w:val="00B438B4"/>
    <w:rsid w:val="00B4492A"/>
    <w:rsid w:val="00B473CF"/>
    <w:rsid w:val="00B5096C"/>
    <w:rsid w:val="00B5223E"/>
    <w:rsid w:val="00B56075"/>
    <w:rsid w:val="00B56E73"/>
    <w:rsid w:val="00B575D5"/>
    <w:rsid w:val="00B6065B"/>
    <w:rsid w:val="00B61969"/>
    <w:rsid w:val="00B62233"/>
    <w:rsid w:val="00B62B1F"/>
    <w:rsid w:val="00B6371C"/>
    <w:rsid w:val="00B64180"/>
    <w:rsid w:val="00B64E3C"/>
    <w:rsid w:val="00B65C3C"/>
    <w:rsid w:val="00B65EA5"/>
    <w:rsid w:val="00B668DB"/>
    <w:rsid w:val="00B66F5B"/>
    <w:rsid w:val="00B674D6"/>
    <w:rsid w:val="00B67C39"/>
    <w:rsid w:val="00B67C7D"/>
    <w:rsid w:val="00B70FD1"/>
    <w:rsid w:val="00B71086"/>
    <w:rsid w:val="00B7237D"/>
    <w:rsid w:val="00B74C0D"/>
    <w:rsid w:val="00B75EE7"/>
    <w:rsid w:val="00B8342E"/>
    <w:rsid w:val="00B83FE1"/>
    <w:rsid w:val="00B8552C"/>
    <w:rsid w:val="00B855BD"/>
    <w:rsid w:val="00B87792"/>
    <w:rsid w:val="00B9001A"/>
    <w:rsid w:val="00B93CDE"/>
    <w:rsid w:val="00B94153"/>
    <w:rsid w:val="00B96499"/>
    <w:rsid w:val="00B973FC"/>
    <w:rsid w:val="00BA1548"/>
    <w:rsid w:val="00BA276D"/>
    <w:rsid w:val="00BA4F3D"/>
    <w:rsid w:val="00BA5691"/>
    <w:rsid w:val="00BA6B02"/>
    <w:rsid w:val="00BB132C"/>
    <w:rsid w:val="00BB2DE8"/>
    <w:rsid w:val="00BB495A"/>
    <w:rsid w:val="00BB7618"/>
    <w:rsid w:val="00BB7659"/>
    <w:rsid w:val="00BC0301"/>
    <w:rsid w:val="00BC3B99"/>
    <w:rsid w:val="00BC4A9C"/>
    <w:rsid w:val="00BC54F5"/>
    <w:rsid w:val="00BC5F6A"/>
    <w:rsid w:val="00BC6CFE"/>
    <w:rsid w:val="00BD2CD2"/>
    <w:rsid w:val="00BD3C10"/>
    <w:rsid w:val="00BD56E1"/>
    <w:rsid w:val="00BD7C8A"/>
    <w:rsid w:val="00BE343B"/>
    <w:rsid w:val="00BE4880"/>
    <w:rsid w:val="00BE4DF6"/>
    <w:rsid w:val="00BE541F"/>
    <w:rsid w:val="00BE5470"/>
    <w:rsid w:val="00BE75AE"/>
    <w:rsid w:val="00BF0A72"/>
    <w:rsid w:val="00BF22DA"/>
    <w:rsid w:val="00BF318B"/>
    <w:rsid w:val="00BF6760"/>
    <w:rsid w:val="00C006CA"/>
    <w:rsid w:val="00C00A14"/>
    <w:rsid w:val="00C0196B"/>
    <w:rsid w:val="00C01A84"/>
    <w:rsid w:val="00C1128C"/>
    <w:rsid w:val="00C118D0"/>
    <w:rsid w:val="00C134D3"/>
    <w:rsid w:val="00C1743C"/>
    <w:rsid w:val="00C17A58"/>
    <w:rsid w:val="00C201AB"/>
    <w:rsid w:val="00C2107D"/>
    <w:rsid w:val="00C215A7"/>
    <w:rsid w:val="00C27081"/>
    <w:rsid w:val="00C318B9"/>
    <w:rsid w:val="00C31EEB"/>
    <w:rsid w:val="00C3286C"/>
    <w:rsid w:val="00C34E7C"/>
    <w:rsid w:val="00C35AB7"/>
    <w:rsid w:val="00C36B86"/>
    <w:rsid w:val="00C37218"/>
    <w:rsid w:val="00C41E69"/>
    <w:rsid w:val="00C4331A"/>
    <w:rsid w:val="00C43EF5"/>
    <w:rsid w:val="00C44CB5"/>
    <w:rsid w:val="00C44E9D"/>
    <w:rsid w:val="00C4592E"/>
    <w:rsid w:val="00C46B86"/>
    <w:rsid w:val="00C474EF"/>
    <w:rsid w:val="00C478F8"/>
    <w:rsid w:val="00C50B8A"/>
    <w:rsid w:val="00C51BFD"/>
    <w:rsid w:val="00C52038"/>
    <w:rsid w:val="00C52FDE"/>
    <w:rsid w:val="00C552C5"/>
    <w:rsid w:val="00C558E1"/>
    <w:rsid w:val="00C576DD"/>
    <w:rsid w:val="00C65BE9"/>
    <w:rsid w:val="00C66580"/>
    <w:rsid w:val="00C66C0F"/>
    <w:rsid w:val="00C75143"/>
    <w:rsid w:val="00C75B6C"/>
    <w:rsid w:val="00C75FD4"/>
    <w:rsid w:val="00C76361"/>
    <w:rsid w:val="00C76A6B"/>
    <w:rsid w:val="00C76F75"/>
    <w:rsid w:val="00C77923"/>
    <w:rsid w:val="00C8043D"/>
    <w:rsid w:val="00C80557"/>
    <w:rsid w:val="00C806D5"/>
    <w:rsid w:val="00C81006"/>
    <w:rsid w:val="00C82BC1"/>
    <w:rsid w:val="00C846C4"/>
    <w:rsid w:val="00C8489D"/>
    <w:rsid w:val="00C85819"/>
    <w:rsid w:val="00C85B3B"/>
    <w:rsid w:val="00C85CD4"/>
    <w:rsid w:val="00C87341"/>
    <w:rsid w:val="00C9058B"/>
    <w:rsid w:val="00C923CF"/>
    <w:rsid w:val="00C9371C"/>
    <w:rsid w:val="00C947DA"/>
    <w:rsid w:val="00C952DD"/>
    <w:rsid w:val="00C95405"/>
    <w:rsid w:val="00C96D34"/>
    <w:rsid w:val="00CA0978"/>
    <w:rsid w:val="00CA0C58"/>
    <w:rsid w:val="00CA2922"/>
    <w:rsid w:val="00CA4157"/>
    <w:rsid w:val="00CA59C5"/>
    <w:rsid w:val="00CA721D"/>
    <w:rsid w:val="00CB1A55"/>
    <w:rsid w:val="00CB1BC8"/>
    <w:rsid w:val="00CB1E18"/>
    <w:rsid w:val="00CB67B9"/>
    <w:rsid w:val="00CC1177"/>
    <w:rsid w:val="00CC4448"/>
    <w:rsid w:val="00CC5095"/>
    <w:rsid w:val="00CC5C45"/>
    <w:rsid w:val="00CD05EF"/>
    <w:rsid w:val="00CD355B"/>
    <w:rsid w:val="00CD3F8C"/>
    <w:rsid w:val="00CD7143"/>
    <w:rsid w:val="00CD73A8"/>
    <w:rsid w:val="00CE0961"/>
    <w:rsid w:val="00CE42E2"/>
    <w:rsid w:val="00CE4820"/>
    <w:rsid w:val="00CE5A9E"/>
    <w:rsid w:val="00CE60E1"/>
    <w:rsid w:val="00CE6BEF"/>
    <w:rsid w:val="00CE7986"/>
    <w:rsid w:val="00CE7AD6"/>
    <w:rsid w:val="00CE7D34"/>
    <w:rsid w:val="00CF148A"/>
    <w:rsid w:val="00CF18E1"/>
    <w:rsid w:val="00CF3776"/>
    <w:rsid w:val="00CF4ABB"/>
    <w:rsid w:val="00CF4E77"/>
    <w:rsid w:val="00CF5969"/>
    <w:rsid w:val="00CF6B6C"/>
    <w:rsid w:val="00CF7270"/>
    <w:rsid w:val="00D0095F"/>
    <w:rsid w:val="00D020BD"/>
    <w:rsid w:val="00D04F1F"/>
    <w:rsid w:val="00D05333"/>
    <w:rsid w:val="00D06493"/>
    <w:rsid w:val="00D07443"/>
    <w:rsid w:val="00D110B1"/>
    <w:rsid w:val="00D12D7F"/>
    <w:rsid w:val="00D152DE"/>
    <w:rsid w:val="00D17522"/>
    <w:rsid w:val="00D2534F"/>
    <w:rsid w:val="00D26633"/>
    <w:rsid w:val="00D26AB3"/>
    <w:rsid w:val="00D26FB6"/>
    <w:rsid w:val="00D30B7A"/>
    <w:rsid w:val="00D31869"/>
    <w:rsid w:val="00D31A0D"/>
    <w:rsid w:val="00D328B9"/>
    <w:rsid w:val="00D32FD3"/>
    <w:rsid w:val="00D33230"/>
    <w:rsid w:val="00D33A97"/>
    <w:rsid w:val="00D35086"/>
    <w:rsid w:val="00D3758F"/>
    <w:rsid w:val="00D37E7F"/>
    <w:rsid w:val="00D400DB"/>
    <w:rsid w:val="00D40259"/>
    <w:rsid w:val="00D412D9"/>
    <w:rsid w:val="00D416B3"/>
    <w:rsid w:val="00D418DA"/>
    <w:rsid w:val="00D41B8A"/>
    <w:rsid w:val="00D433F7"/>
    <w:rsid w:val="00D43BB5"/>
    <w:rsid w:val="00D43DA9"/>
    <w:rsid w:val="00D446B2"/>
    <w:rsid w:val="00D45F57"/>
    <w:rsid w:val="00D4749F"/>
    <w:rsid w:val="00D476E2"/>
    <w:rsid w:val="00D4790D"/>
    <w:rsid w:val="00D507E1"/>
    <w:rsid w:val="00D51CBC"/>
    <w:rsid w:val="00D52168"/>
    <w:rsid w:val="00D525F9"/>
    <w:rsid w:val="00D52C60"/>
    <w:rsid w:val="00D54F4C"/>
    <w:rsid w:val="00D552A1"/>
    <w:rsid w:val="00D5553B"/>
    <w:rsid w:val="00D55D85"/>
    <w:rsid w:val="00D561FD"/>
    <w:rsid w:val="00D56354"/>
    <w:rsid w:val="00D56403"/>
    <w:rsid w:val="00D564F9"/>
    <w:rsid w:val="00D57BDA"/>
    <w:rsid w:val="00D57C5E"/>
    <w:rsid w:val="00D62450"/>
    <w:rsid w:val="00D6262C"/>
    <w:rsid w:val="00D63794"/>
    <w:rsid w:val="00D64E25"/>
    <w:rsid w:val="00D65DE3"/>
    <w:rsid w:val="00D67548"/>
    <w:rsid w:val="00D7056A"/>
    <w:rsid w:val="00D70674"/>
    <w:rsid w:val="00D70796"/>
    <w:rsid w:val="00D7256E"/>
    <w:rsid w:val="00D7295C"/>
    <w:rsid w:val="00D736DD"/>
    <w:rsid w:val="00D75563"/>
    <w:rsid w:val="00D758E9"/>
    <w:rsid w:val="00D7590F"/>
    <w:rsid w:val="00D76757"/>
    <w:rsid w:val="00D76D21"/>
    <w:rsid w:val="00D83AEE"/>
    <w:rsid w:val="00D83B26"/>
    <w:rsid w:val="00D84521"/>
    <w:rsid w:val="00D850BE"/>
    <w:rsid w:val="00D8623B"/>
    <w:rsid w:val="00D9299B"/>
    <w:rsid w:val="00D94DF3"/>
    <w:rsid w:val="00D95250"/>
    <w:rsid w:val="00D9582E"/>
    <w:rsid w:val="00D97767"/>
    <w:rsid w:val="00DA1BFA"/>
    <w:rsid w:val="00DA1CB7"/>
    <w:rsid w:val="00DA38C5"/>
    <w:rsid w:val="00DA57AB"/>
    <w:rsid w:val="00DA5D60"/>
    <w:rsid w:val="00DA67E1"/>
    <w:rsid w:val="00DB174A"/>
    <w:rsid w:val="00DB212E"/>
    <w:rsid w:val="00DB35EE"/>
    <w:rsid w:val="00DB6774"/>
    <w:rsid w:val="00DC0142"/>
    <w:rsid w:val="00DC20D7"/>
    <w:rsid w:val="00DC4344"/>
    <w:rsid w:val="00DC4A22"/>
    <w:rsid w:val="00DC54EB"/>
    <w:rsid w:val="00DC7EA6"/>
    <w:rsid w:val="00DD0606"/>
    <w:rsid w:val="00DD1A52"/>
    <w:rsid w:val="00DD3727"/>
    <w:rsid w:val="00DD54D2"/>
    <w:rsid w:val="00DD5F2B"/>
    <w:rsid w:val="00DE1464"/>
    <w:rsid w:val="00DE2F05"/>
    <w:rsid w:val="00DE33A9"/>
    <w:rsid w:val="00DE4AA3"/>
    <w:rsid w:val="00DE642D"/>
    <w:rsid w:val="00DE7412"/>
    <w:rsid w:val="00DF09B9"/>
    <w:rsid w:val="00DF1D5A"/>
    <w:rsid w:val="00DF4EB6"/>
    <w:rsid w:val="00DF6E9E"/>
    <w:rsid w:val="00DF7332"/>
    <w:rsid w:val="00E02F2C"/>
    <w:rsid w:val="00E0319A"/>
    <w:rsid w:val="00E05567"/>
    <w:rsid w:val="00E06F56"/>
    <w:rsid w:val="00E07021"/>
    <w:rsid w:val="00E10102"/>
    <w:rsid w:val="00E10789"/>
    <w:rsid w:val="00E10BE1"/>
    <w:rsid w:val="00E11A03"/>
    <w:rsid w:val="00E126A2"/>
    <w:rsid w:val="00E171D2"/>
    <w:rsid w:val="00E2062F"/>
    <w:rsid w:val="00E22E17"/>
    <w:rsid w:val="00E256CA"/>
    <w:rsid w:val="00E258D0"/>
    <w:rsid w:val="00E300ED"/>
    <w:rsid w:val="00E36E77"/>
    <w:rsid w:val="00E40E7F"/>
    <w:rsid w:val="00E42690"/>
    <w:rsid w:val="00E43892"/>
    <w:rsid w:val="00E46C10"/>
    <w:rsid w:val="00E47416"/>
    <w:rsid w:val="00E477A2"/>
    <w:rsid w:val="00E50094"/>
    <w:rsid w:val="00E51229"/>
    <w:rsid w:val="00E52FBC"/>
    <w:rsid w:val="00E530CF"/>
    <w:rsid w:val="00E53179"/>
    <w:rsid w:val="00E53D8F"/>
    <w:rsid w:val="00E54AA2"/>
    <w:rsid w:val="00E551C3"/>
    <w:rsid w:val="00E556F1"/>
    <w:rsid w:val="00E55B2C"/>
    <w:rsid w:val="00E6040D"/>
    <w:rsid w:val="00E60B90"/>
    <w:rsid w:val="00E612E7"/>
    <w:rsid w:val="00E62706"/>
    <w:rsid w:val="00E637FB"/>
    <w:rsid w:val="00E63A7D"/>
    <w:rsid w:val="00E66580"/>
    <w:rsid w:val="00E73955"/>
    <w:rsid w:val="00E74722"/>
    <w:rsid w:val="00E74C5E"/>
    <w:rsid w:val="00E75600"/>
    <w:rsid w:val="00E7757E"/>
    <w:rsid w:val="00E805FC"/>
    <w:rsid w:val="00E8108C"/>
    <w:rsid w:val="00E810C3"/>
    <w:rsid w:val="00E81DB0"/>
    <w:rsid w:val="00E82010"/>
    <w:rsid w:val="00E8239B"/>
    <w:rsid w:val="00E8389F"/>
    <w:rsid w:val="00E8724B"/>
    <w:rsid w:val="00E873C3"/>
    <w:rsid w:val="00E875CF"/>
    <w:rsid w:val="00E90223"/>
    <w:rsid w:val="00E92686"/>
    <w:rsid w:val="00E92E06"/>
    <w:rsid w:val="00E93651"/>
    <w:rsid w:val="00E96A10"/>
    <w:rsid w:val="00E97B7B"/>
    <w:rsid w:val="00EA1B45"/>
    <w:rsid w:val="00EA1C14"/>
    <w:rsid w:val="00EA2E7A"/>
    <w:rsid w:val="00EA40B7"/>
    <w:rsid w:val="00EA4995"/>
    <w:rsid w:val="00EA4E8A"/>
    <w:rsid w:val="00EA7055"/>
    <w:rsid w:val="00EA7939"/>
    <w:rsid w:val="00EA7ACD"/>
    <w:rsid w:val="00EA7C39"/>
    <w:rsid w:val="00EB0786"/>
    <w:rsid w:val="00EB2833"/>
    <w:rsid w:val="00EB439D"/>
    <w:rsid w:val="00EB4B19"/>
    <w:rsid w:val="00EB4D08"/>
    <w:rsid w:val="00EB5B93"/>
    <w:rsid w:val="00EB6A0D"/>
    <w:rsid w:val="00EC04A9"/>
    <w:rsid w:val="00EC1349"/>
    <w:rsid w:val="00EC32D0"/>
    <w:rsid w:val="00EC3CEC"/>
    <w:rsid w:val="00EC4234"/>
    <w:rsid w:val="00EC6202"/>
    <w:rsid w:val="00EC6E86"/>
    <w:rsid w:val="00EC743A"/>
    <w:rsid w:val="00ED08CD"/>
    <w:rsid w:val="00ED3537"/>
    <w:rsid w:val="00ED3D21"/>
    <w:rsid w:val="00ED649B"/>
    <w:rsid w:val="00ED6674"/>
    <w:rsid w:val="00ED731F"/>
    <w:rsid w:val="00ED7E15"/>
    <w:rsid w:val="00EE2B87"/>
    <w:rsid w:val="00EE3C8E"/>
    <w:rsid w:val="00EE3CA3"/>
    <w:rsid w:val="00EE5612"/>
    <w:rsid w:val="00EE70C9"/>
    <w:rsid w:val="00EF2E78"/>
    <w:rsid w:val="00EF2F8A"/>
    <w:rsid w:val="00EF4CB4"/>
    <w:rsid w:val="00EF5B4F"/>
    <w:rsid w:val="00EF6529"/>
    <w:rsid w:val="00EF6E24"/>
    <w:rsid w:val="00EF6F9D"/>
    <w:rsid w:val="00F01D0C"/>
    <w:rsid w:val="00F020F7"/>
    <w:rsid w:val="00F02B0D"/>
    <w:rsid w:val="00F02BD8"/>
    <w:rsid w:val="00F04808"/>
    <w:rsid w:val="00F049F3"/>
    <w:rsid w:val="00F05854"/>
    <w:rsid w:val="00F05ED3"/>
    <w:rsid w:val="00F07573"/>
    <w:rsid w:val="00F115DB"/>
    <w:rsid w:val="00F14E3A"/>
    <w:rsid w:val="00F16E0F"/>
    <w:rsid w:val="00F17A81"/>
    <w:rsid w:val="00F20690"/>
    <w:rsid w:val="00F21FA9"/>
    <w:rsid w:val="00F221AB"/>
    <w:rsid w:val="00F22AD4"/>
    <w:rsid w:val="00F244AB"/>
    <w:rsid w:val="00F24667"/>
    <w:rsid w:val="00F2670F"/>
    <w:rsid w:val="00F2726D"/>
    <w:rsid w:val="00F32261"/>
    <w:rsid w:val="00F328DC"/>
    <w:rsid w:val="00F356FF"/>
    <w:rsid w:val="00F3575F"/>
    <w:rsid w:val="00F3598C"/>
    <w:rsid w:val="00F37877"/>
    <w:rsid w:val="00F37E89"/>
    <w:rsid w:val="00F40296"/>
    <w:rsid w:val="00F407F8"/>
    <w:rsid w:val="00F40858"/>
    <w:rsid w:val="00F40B7B"/>
    <w:rsid w:val="00F4279C"/>
    <w:rsid w:val="00F43F2C"/>
    <w:rsid w:val="00F45ABB"/>
    <w:rsid w:val="00F50053"/>
    <w:rsid w:val="00F5038F"/>
    <w:rsid w:val="00F5321B"/>
    <w:rsid w:val="00F53E5C"/>
    <w:rsid w:val="00F63393"/>
    <w:rsid w:val="00F65042"/>
    <w:rsid w:val="00F6519C"/>
    <w:rsid w:val="00F65864"/>
    <w:rsid w:val="00F665BB"/>
    <w:rsid w:val="00F66C34"/>
    <w:rsid w:val="00F66D83"/>
    <w:rsid w:val="00F67A12"/>
    <w:rsid w:val="00F67A67"/>
    <w:rsid w:val="00F7080A"/>
    <w:rsid w:val="00F723C8"/>
    <w:rsid w:val="00F728CE"/>
    <w:rsid w:val="00F75D03"/>
    <w:rsid w:val="00F75F17"/>
    <w:rsid w:val="00F80642"/>
    <w:rsid w:val="00F821F0"/>
    <w:rsid w:val="00F823B4"/>
    <w:rsid w:val="00F8290D"/>
    <w:rsid w:val="00F83D96"/>
    <w:rsid w:val="00F848C7"/>
    <w:rsid w:val="00F848FD"/>
    <w:rsid w:val="00F84C3F"/>
    <w:rsid w:val="00F87550"/>
    <w:rsid w:val="00F87984"/>
    <w:rsid w:val="00F87E24"/>
    <w:rsid w:val="00F91BDF"/>
    <w:rsid w:val="00F92E80"/>
    <w:rsid w:val="00F94E59"/>
    <w:rsid w:val="00F9769D"/>
    <w:rsid w:val="00FA1285"/>
    <w:rsid w:val="00FA22C9"/>
    <w:rsid w:val="00FA3178"/>
    <w:rsid w:val="00FA38D9"/>
    <w:rsid w:val="00FA3927"/>
    <w:rsid w:val="00FA4330"/>
    <w:rsid w:val="00FA5017"/>
    <w:rsid w:val="00FA553C"/>
    <w:rsid w:val="00FA58DF"/>
    <w:rsid w:val="00FA6A53"/>
    <w:rsid w:val="00FA751D"/>
    <w:rsid w:val="00FB06A1"/>
    <w:rsid w:val="00FB1CC5"/>
    <w:rsid w:val="00FB1FBD"/>
    <w:rsid w:val="00FB3C00"/>
    <w:rsid w:val="00FB599F"/>
    <w:rsid w:val="00FB6D83"/>
    <w:rsid w:val="00FB71A0"/>
    <w:rsid w:val="00FC04C0"/>
    <w:rsid w:val="00FC1126"/>
    <w:rsid w:val="00FC3000"/>
    <w:rsid w:val="00FC5B25"/>
    <w:rsid w:val="00FC683E"/>
    <w:rsid w:val="00FC6A3E"/>
    <w:rsid w:val="00FC7EFF"/>
    <w:rsid w:val="00FD0583"/>
    <w:rsid w:val="00FD1F26"/>
    <w:rsid w:val="00FD5356"/>
    <w:rsid w:val="00FD559F"/>
    <w:rsid w:val="00FD6178"/>
    <w:rsid w:val="00FD6C89"/>
    <w:rsid w:val="00FE02D8"/>
    <w:rsid w:val="00FE1019"/>
    <w:rsid w:val="00FE1073"/>
    <w:rsid w:val="00FE1C9D"/>
    <w:rsid w:val="00FE2D84"/>
    <w:rsid w:val="00FE3026"/>
    <w:rsid w:val="00FE4E50"/>
    <w:rsid w:val="00FE60A5"/>
    <w:rsid w:val="00FE6951"/>
    <w:rsid w:val="00FE6F1D"/>
    <w:rsid w:val="00FE70A3"/>
    <w:rsid w:val="00FE7E3E"/>
    <w:rsid w:val="00FF0CA9"/>
    <w:rsid w:val="00FF0CF4"/>
    <w:rsid w:val="00FF0E80"/>
    <w:rsid w:val="00FF3A19"/>
    <w:rsid w:val="00FF43F2"/>
    <w:rsid w:val="00FF4E40"/>
    <w:rsid w:val="00FF610D"/>
    <w:rsid w:val="00FF6C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445FDF"/>
  <w15:docId w15:val="{1B6561AD-D748-49B4-BD4E-BC5DD340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54D2"/>
    <w:rPr>
      <w:sz w:val="24"/>
      <w:szCs w:val="24"/>
    </w:rPr>
  </w:style>
  <w:style w:type="paragraph" w:styleId="Nagwek1">
    <w:name w:val="heading 1"/>
    <w:basedOn w:val="Normalny"/>
    <w:next w:val="Normalny"/>
    <w:link w:val="Nagwek1Znak"/>
    <w:uiPriority w:val="99"/>
    <w:qFormat/>
    <w:rsid w:val="004324C5"/>
    <w:pPr>
      <w:keepNext/>
      <w:autoSpaceDE w:val="0"/>
      <w:autoSpaceDN w:val="0"/>
      <w:outlineLvl w:val="0"/>
    </w:pPr>
    <w:rPr>
      <w:sz w:val="32"/>
      <w:szCs w:val="32"/>
    </w:rPr>
  </w:style>
  <w:style w:type="paragraph" w:styleId="Nagwek2">
    <w:name w:val="heading 2"/>
    <w:basedOn w:val="Normalny"/>
    <w:next w:val="Normalny"/>
    <w:link w:val="Nagwek2Znak"/>
    <w:uiPriority w:val="99"/>
    <w:qFormat/>
    <w:rsid w:val="004324C5"/>
    <w:pPr>
      <w:keepNext/>
      <w:jc w:val="center"/>
      <w:outlineLvl w:val="1"/>
    </w:pPr>
    <w:rPr>
      <w:b/>
      <w:sz w:val="28"/>
      <w:szCs w:val="20"/>
    </w:rPr>
  </w:style>
  <w:style w:type="paragraph" w:styleId="Nagwek3">
    <w:name w:val="heading 3"/>
    <w:basedOn w:val="Normalny"/>
    <w:next w:val="Normalny"/>
    <w:link w:val="Nagwek3Znak"/>
    <w:uiPriority w:val="99"/>
    <w:qFormat/>
    <w:rsid w:val="004324C5"/>
    <w:pPr>
      <w:keepNext/>
      <w:jc w:val="both"/>
      <w:outlineLvl w:val="2"/>
    </w:pPr>
    <w:rPr>
      <w:b/>
      <w:iCs/>
    </w:rPr>
  </w:style>
  <w:style w:type="paragraph" w:styleId="Nagwek4">
    <w:name w:val="heading 4"/>
    <w:basedOn w:val="Normalny"/>
    <w:next w:val="Normalny"/>
    <w:link w:val="Nagwek4Znak"/>
    <w:uiPriority w:val="99"/>
    <w:qFormat/>
    <w:rsid w:val="004324C5"/>
    <w:pPr>
      <w:keepNext/>
      <w:outlineLvl w:val="3"/>
    </w:pPr>
    <w:rPr>
      <w:b/>
      <w:snapToGrid w:val="0"/>
      <w:sz w:val="36"/>
      <w:szCs w:val="20"/>
      <w:lang w:val="en-US"/>
    </w:rPr>
  </w:style>
  <w:style w:type="paragraph" w:styleId="Nagwek5">
    <w:name w:val="heading 5"/>
    <w:basedOn w:val="Normalny"/>
    <w:next w:val="Normalny"/>
    <w:link w:val="Nagwek5Znak"/>
    <w:uiPriority w:val="99"/>
    <w:qFormat/>
    <w:rsid w:val="004324C5"/>
    <w:pPr>
      <w:keepNext/>
      <w:jc w:val="right"/>
      <w:outlineLvl w:val="4"/>
    </w:pPr>
    <w:rPr>
      <w:b/>
      <w:bCs/>
      <w:szCs w:val="20"/>
    </w:rPr>
  </w:style>
  <w:style w:type="paragraph" w:styleId="Nagwek6">
    <w:name w:val="heading 6"/>
    <w:basedOn w:val="Normalny"/>
    <w:next w:val="Normalny"/>
    <w:link w:val="Nagwek6Znak"/>
    <w:uiPriority w:val="99"/>
    <w:qFormat/>
    <w:rsid w:val="004324C5"/>
    <w:pPr>
      <w:keepNext/>
      <w:autoSpaceDE w:val="0"/>
      <w:autoSpaceDN w:val="0"/>
      <w:outlineLvl w:val="5"/>
    </w:pPr>
    <w:rPr>
      <w:b/>
      <w:bCs/>
    </w:rPr>
  </w:style>
  <w:style w:type="paragraph" w:styleId="Nagwek7">
    <w:name w:val="heading 7"/>
    <w:basedOn w:val="Normalny"/>
    <w:next w:val="Normalny"/>
    <w:link w:val="Nagwek7Znak"/>
    <w:uiPriority w:val="99"/>
    <w:qFormat/>
    <w:rsid w:val="004324C5"/>
    <w:pPr>
      <w:keepNext/>
      <w:autoSpaceDE w:val="0"/>
      <w:autoSpaceDN w:val="0"/>
      <w:jc w:val="both"/>
      <w:outlineLvl w:val="6"/>
    </w:pPr>
  </w:style>
  <w:style w:type="paragraph" w:styleId="Nagwek8">
    <w:name w:val="heading 8"/>
    <w:basedOn w:val="Normalny"/>
    <w:next w:val="Normalny"/>
    <w:link w:val="Nagwek8Znak"/>
    <w:uiPriority w:val="99"/>
    <w:qFormat/>
    <w:rsid w:val="004324C5"/>
    <w:pPr>
      <w:keepNext/>
      <w:jc w:val="right"/>
      <w:outlineLvl w:val="7"/>
    </w:pPr>
    <w:rPr>
      <w:b/>
      <w:bCs/>
      <w:szCs w:val="28"/>
    </w:rPr>
  </w:style>
  <w:style w:type="paragraph" w:styleId="Nagwek9">
    <w:name w:val="heading 9"/>
    <w:basedOn w:val="Normalny"/>
    <w:next w:val="Normalny"/>
    <w:link w:val="Nagwek9Znak"/>
    <w:uiPriority w:val="99"/>
    <w:qFormat/>
    <w:rsid w:val="004324C5"/>
    <w:pPr>
      <w:keepNext/>
      <w:autoSpaceDE w:val="0"/>
      <w:autoSpaceDN w:val="0"/>
      <w:jc w:val="both"/>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324C5"/>
    <w:rPr>
      <w:sz w:val="32"/>
      <w:szCs w:val="32"/>
      <w:lang w:val="pl-PL" w:eastAsia="pl-PL" w:bidi="ar-SA"/>
    </w:rPr>
  </w:style>
  <w:style w:type="paragraph" w:customStyle="1" w:styleId="pkt">
    <w:name w:val="pkt"/>
    <w:basedOn w:val="Normalny"/>
    <w:uiPriority w:val="99"/>
    <w:rsid w:val="004324C5"/>
    <w:pPr>
      <w:spacing w:before="60" w:after="60"/>
      <w:ind w:left="851" w:hanging="295"/>
      <w:jc w:val="both"/>
    </w:pPr>
    <w:rPr>
      <w:szCs w:val="20"/>
    </w:rPr>
  </w:style>
  <w:style w:type="paragraph" w:styleId="Tekstpodstawowy">
    <w:name w:val="Body Text"/>
    <w:basedOn w:val="Normalny"/>
    <w:link w:val="TekstpodstawowyZnak"/>
    <w:uiPriority w:val="99"/>
    <w:rsid w:val="004324C5"/>
    <w:pPr>
      <w:jc w:val="center"/>
    </w:pPr>
    <w:rPr>
      <w:b/>
      <w:sz w:val="40"/>
      <w:szCs w:val="20"/>
    </w:rPr>
  </w:style>
  <w:style w:type="paragraph" w:styleId="Tekstpodstawowy2">
    <w:name w:val="Body Text 2"/>
    <w:basedOn w:val="Normalny"/>
    <w:link w:val="Tekstpodstawowy2Znak"/>
    <w:uiPriority w:val="99"/>
    <w:rsid w:val="004324C5"/>
    <w:rPr>
      <w:b/>
      <w:sz w:val="28"/>
      <w:szCs w:val="20"/>
    </w:rPr>
  </w:style>
  <w:style w:type="paragraph" w:styleId="Tekstpodstawowywcity2">
    <w:name w:val="Body Text Indent 2"/>
    <w:basedOn w:val="Normalny"/>
    <w:link w:val="Tekstpodstawowywcity2Znak"/>
    <w:uiPriority w:val="99"/>
    <w:rsid w:val="004324C5"/>
    <w:pPr>
      <w:spacing w:line="360" w:lineRule="auto"/>
      <w:ind w:left="284" w:hanging="284"/>
      <w:jc w:val="both"/>
    </w:pPr>
    <w:rPr>
      <w:sz w:val="28"/>
      <w:szCs w:val="20"/>
    </w:rPr>
  </w:style>
  <w:style w:type="paragraph" w:styleId="Tekstpodstawowy3">
    <w:name w:val="Body Text 3"/>
    <w:basedOn w:val="Normalny"/>
    <w:link w:val="Tekstpodstawowy3Znak"/>
    <w:uiPriority w:val="99"/>
    <w:rsid w:val="004324C5"/>
    <w:rPr>
      <w:szCs w:val="20"/>
    </w:rPr>
  </w:style>
  <w:style w:type="paragraph" w:styleId="Tekstpodstawowywcity3">
    <w:name w:val="Body Text Indent 3"/>
    <w:basedOn w:val="Normalny"/>
    <w:link w:val="Tekstpodstawowywcity3Znak"/>
    <w:uiPriority w:val="99"/>
    <w:rsid w:val="004324C5"/>
    <w:pPr>
      <w:ind w:left="1080" w:hanging="1080"/>
    </w:pPr>
    <w:rPr>
      <w:szCs w:val="22"/>
    </w:rPr>
  </w:style>
  <w:style w:type="character" w:styleId="Hipercze">
    <w:name w:val="Hyperlink"/>
    <w:uiPriority w:val="99"/>
    <w:rsid w:val="004324C5"/>
    <w:rPr>
      <w:color w:val="0000FF"/>
      <w:u w:val="single"/>
    </w:rPr>
  </w:style>
  <w:style w:type="paragraph" w:styleId="Tekstpodstawowywcity">
    <w:name w:val="Body Text Indent"/>
    <w:basedOn w:val="Normalny"/>
    <w:rsid w:val="004324C5"/>
    <w:pPr>
      <w:ind w:left="708"/>
    </w:pPr>
    <w:rPr>
      <w:sz w:val="28"/>
      <w:szCs w:val="20"/>
    </w:rPr>
  </w:style>
  <w:style w:type="paragraph" w:customStyle="1" w:styleId="ust">
    <w:name w:val="ust"/>
    <w:uiPriority w:val="99"/>
    <w:rsid w:val="004324C5"/>
    <w:pPr>
      <w:spacing w:before="60" w:after="60"/>
      <w:ind w:left="426" w:hanging="284"/>
      <w:jc w:val="both"/>
    </w:pPr>
    <w:rPr>
      <w:sz w:val="24"/>
    </w:rPr>
  </w:style>
  <w:style w:type="character" w:customStyle="1" w:styleId="akapitdomyslny">
    <w:name w:val="akapitdomyslny"/>
    <w:rsid w:val="004324C5"/>
    <w:rPr>
      <w:sz w:val="20"/>
    </w:rPr>
  </w:style>
  <w:style w:type="paragraph" w:styleId="Stopka">
    <w:name w:val="footer"/>
    <w:basedOn w:val="Normalny"/>
    <w:link w:val="StopkaZnak"/>
    <w:uiPriority w:val="99"/>
    <w:rsid w:val="004324C5"/>
    <w:pPr>
      <w:tabs>
        <w:tab w:val="center" w:pos="4536"/>
        <w:tab w:val="right" w:pos="9072"/>
      </w:tabs>
    </w:pPr>
    <w:rPr>
      <w:sz w:val="20"/>
      <w:szCs w:val="20"/>
    </w:rPr>
  </w:style>
  <w:style w:type="character" w:styleId="Numerstrony">
    <w:name w:val="page number"/>
    <w:basedOn w:val="Domylnaczcionkaakapitu"/>
    <w:uiPriority w:val="99"/>
    <w:rsid w:val="004324C5"/>
  </w:style>
  <w:style w:type="character" w:styleId="UyteHipercze">
    <w:name w:val="FollowedHyperlink"/>
    <w:aliases w:val="OdwiedzoneHiperłącze"/>
    <w:uiPriority w:val="99"/>
    <w:rsid w:val="004324C5"/>
    <w:rPr>
      <w:color w:val="800080"/>
      <w:u w:val="single"/>
    </w:rPr>
  </w:style>
  <w:style w:type="paragraph" w:customStyle="1" w:styleId="Default">
    <w:name w:val="Default"/>
    <w:link w:val="DefaultZnak"/>
    <w:rsid w:val="004324C5"/>
    <w:pPr>
      <w:autoSpaceDE w:val="0"/>
      <w:autoSpaceDN w:val="0"/>
      <w:adjustRightInd w:val="0"/>
    </w:pPr>
    <w:rPr>
      <w:rFonts w:ascii="Arial" w:hAnsi="Arial" w:cs="Arial"/>
      <w:color w:val="000000"/>
      <w:sz w:val="24"/>
      <w:szCs w:val="24"/>
    </w:rPr>
  </w:style>
  <w:style w:type="paragraph" w:styleId="NormalnyWeb">
    <w:name w:val="Normal (Web)"/>
    <w:basedOn w:val="Normalny"/>
    <w:uiPriority w:val="99"/>
    <w:rsid w:val="004324C5"/>
    <w:pPr>
      <w:spacing w:before="100" w:beforeAutospacing="1" w:after="100" w:afterAutospacing="1"/>
    </w:pPr>
    <w:rPr>
      <w:rFonts w:ascii="Arial" w:hAnsi="Arial" w:cs="Arial"/>
      <w:sz w:val="21"/>
      <w:szCs w:val="21"/>
    </w:rPr>
  </w:style>
  <w:style w:type="paragraph" w:styleId="Tytu">
    <w:name w:val="Title"/>
    <w:basedOn w:val="Normalny"/>
    <w:link w:val="TytuZnak"/>
    <w:uiPriority w:val="99"/>
    <w:qFormat/>
    <w:rsid w:val="004324C5"/>
    <w:pPr>
      <w:autoSpaceDE w:val="0"/>
      <w:autoSpaceDN w:val="0"/>
      <w:jc w:val="center"/>
    </w:pPr>
    <w:rPr>
      <w:b/>
      <w:bCs/>
      <w:sz w:val="40"/>
      <w:szCs w:val="40"/>
    </w:rPr>
  </w:style>
  <w:style w:type="paragraph" w:styleId="Tekstblokowy">
    <w:name w:val="Block Text"/>
    <w:basedOn w:val="Normalny"/>
    <w:rsid w:val="004324C5"/>
    <w:pPr>
      <w:tabs>
        <w:tab w:val="left" w:pos="-567"/>
      </w:tabs>
      <w:ind w:left="6120" w:right="-426"/>
      <w:jc w:val="center"/>
    </w:pPr>
    <w:rPr>
      <w:color w:val="FF0000"/>
      <w:sz w:val="22"/>
    </w:rPr>
  </w:style>
  <w:style w:type="paragraph" w:styleId="Zwykytekst">
    <w:name w:val="Plain Text"/>
    <w:basedOn w:val="Normalny"/>
    <w:link w:val="ZwykytekstZnak"/>
    <w:uiPriority w:val="99"/>
    <w:rsid w:val="004324C5"/>
    <w:rPr>
      <w:rFonts w:ascii="Courier New" w:hAnsi="Courier New"/>
      <w:sz w:val="20"/>
      <w:szCs w:val="20"/>
    </w:rPr>
  </w:style>
  <w:style w:type="paragraph" w:styleId="Nagwek">
    <w:name w:val="header"/>
    <w:aliases w:val="Nagłówek strony"/>
    <w:basedOn w:val="Normalny"/>
    <w:link w:val="NagwekZnak"/>
    <w:rsid w:val="004324C5"/>
    <w:pPr>
      <w:tabs>
        <w:tab w:val="center" w:pos="4536"/>
        <w:tab w:val="right" w:pos="9072"/>
      </w:tabs>
    </w:pPr>
  </w:style>
  <w:style w:type="character" w:customStyle="1" w:styleId="Tekstpodstawowywcity2Znak">
    <w:name w:val="Tekst podstawowy wcięty 2 Znak"/>
    <w:link w:val="Tekstpodstawowywcity2"/>
    <w:uiPriority w:val="99"/>
    <w:rsid w:val="007B1B21"/>
    <w:rPr>
      <w:sz w:val="28"/>
    </w:rPr>
  </w:style>
  <w:style w:type="character" w:customStyle="1" w:styleId="Tekstpodstawowy3Znak">
    <w:name w:val="Tekst podstawowy 3 Znak"/>
    <w:link w:val="Tekstpodstawowy3"/>
    <w:uiPriority w:val="99"/>
    <w:rsid w:val="007B1B21"/>
    <w:rPr>
      <w:sz w:val="24"/>
    </w:rPr>
  </w:style>
  <w:style w:type="paragraph" w:styleId="Akapitzlist">
    <w:name w:val="List Paragraph"/>
    <w:basedOn w:val="Normalny"/>
    <w:qFormat/>
    <w:rsid w:val="006561B5"/>
    <w:pPr>
      <w:ind w:left="708"/>
    </w:pPr>
  </w:style>
  <w:style w:type="numbering" w:customStyle="1" w:styleId="Styl2">
    <w:name w:val="Styl2"/>
    <w:uiPriority w:val="99"/>
    <w:rsid w:val="006561B5"/>
    <w:pPr>
      <w:numPr>
        <w:numId w:val="2"/>
      </w:numPr>
    </w:pPr>
  </w:style>
  <w:style w:type="numbering" w:customStyle="1" w:styleId="Styl3">
    <w:name w:val="Styl3"/>
    <w:uiPriority w:val="99"/>
    <w:rsid w:val="006561B5"/>
    <w:pPr>
      <w:numPr>
        <w:numId w:val="3"/>
      </w:numPr>
    </w:pPr>
  </w:style>
  <w:style w:type="numbering" w:customStyle="1" w:styleId="Styl15">
    <w:name w:val="Styl15"/>
    <w:uiPriority w:val="99"/>
    <w:rsid w:val="00021D0C"/>
    <w:pPr>
      <w:numPr>
        <w:numId w:val="4"/>
      </w:numPr>
    </w:pPr>
  </w:style>
  <w:style w:type="numbering" w:customStyle="1" w:styleId="Styl23">
    <w:name w:val="Styl23"/>
    <w:rsid w:val="000075EC"/>
    <w:pPr>
      <w:numPr>
        <w:numId w:val="5"/>
      </w:numPr>
    </w:pPr>
  </w:style>
  <w:style w:type="numbering" w:customStyle="1" w:styleId="Styl27">
    <w:name w:val="Styl27"/>
    <w:rsid w:val="00306EE5"/>
    <w:pPr>
      <w:numPr>
        <w:numId w:val="6"/>
      </w:numPr>
    </w:pPr>
  </w:style>
  <w:style w:type="numbering" w:customStyle="1" w:styleId="Styl30">
    <w:name w:val="Styl30"/>
    <w:rsid w:val="00FC5B25"/>
    <w:pPr>
      <w:numPr>
        <w:numId w:val="7"/>
      </w:numPr>
    </w:pPr>
  </w:style>
  <w:style w:type="numbering" w:customStyle="1" w:styleId="Styl41">
    <w:name w:val="Styl41"/>
    <w:rsid w:val="00652E51"/>
    <w:pPr>
      <w:numPr>
        <w:numId w:val="8"/>
      </w:numPr>
    </w:pPr>
  </w:style>
  <w:style w:type="character" w:customStyle="1" w:styleId="TekstpodstawowyZnak">
    <w:name w:val="Tekst podstawowy Znak"/>
    <w:link w:val="Tekstpodstawowy"/>
    <w:uiPriority w:val="99"/>
    <w:rsid w:val="0078354E"/>
    <w:rPr>
      <w:b/>
      <w:sz w:val="40"/>
    </w:rPr>
  </w:style>
  <w:style w:type="paragraph" w:styleId="Nagwekspisutreci">
    <w:name w:val="TOC Heading"/>
    <w:basedOn w:val="Nagwek1"/>
    <w:next w:val="Normalny"/>
    <w:uiPriority w:val="39"/>
    <w:unhideWhenUsed/>
    <w:qFormat/>
    <w:rsid w:val="005359D8"/>
    <w:pPr>
      <w:keepLines/>
      <w:autoSpaceDE/>
      <w:autoSpaceDN/>
      <w:spacing w:before="480" w:line="276" w:lineRule="auto"/>
      <w:outlineLvl w:val="9"/>
    </w:pPr>
    <w:rPr>
      <w:rFonts w:ascii="Cambria" w:hAnsi="Cambria"/>
      <w:b/>
      <w:bCs/>
      <w:color w:val="365F91"/>
      <w:sz w:val="28"/>
      <w:szCs w:val="28"/>
      <w:lang w:eastAsia="en-US"/>
    </w:rPr>
  </w:style>
  <w:style w:type="paragraph" w:styleId="Spistreci1">
    <w:name w:val="toc 1"/>
    <w:basedOn w:val="Normalny"/>
    <w:next w:val="Normalny"/>
    <w:autoRedefine/>
    <w:uiPriority w:val="39"/>
    <w:rsid w:val="009D13E0"/>
    <w:pPr>
      <w:tabs>
        <w:tab w:val="left" w:pos="1701"/>
        <w:tab w:val="right" w:leader="dot" w:pos="9060"/>
      </w:tabs>
      <w:ind w:left="1701" w:right="567" w:hanging="1701"/>
      <w:jc w:val="both"/>
    </w:pPr>
    <w:rPr>
      <w:rFonts w:ascii="Calibri" w:hAnsi="Calibri"/>
      <w:b/>
      <w:sz w:val="22"/>
      <w:szCs w:val="22"/>
    </w:rPr>
  </w:style>
  <w:style w:type="paragraph" w:styleId="Spistreci3">
    <w:name w:val="toc 3"/>
    <w:basedOn w:val="Normalny"/>
    <w:next w:val="Normalny"/>
    <w:autoRedefine/>
    <w:uiPriority w:val="39"/>
    <w:rsid w:val="005359D8"/>
    <w:pPr>
      <w:ind w:left="480"/>
    </w:pPr>
  </w:style>
  <w:style w:type="paragraph" w:styleId="Bezodstpw">
    <w:name w:val="No Spacing"/>
    <w:uiPriority w:val="1"/>
    <w:qFormat/>
    <w:rsid w:val="00996294"/>
    <w:rPr>
      <w:rFonts w:ascii="Calibri" w:eastAsia="Calibri" w:hAnsi="Calibri"/>
      <w:sz w:val="22"/>
      <w:szCs w:val="22"/>
      <w:lang w:eastAsia="en-US"/>
    </w:rPr>
  </w:style>
  <w:style w:type="character" w:styleId="Odwoaniedokomentarza">
    <w:name w:val="annotation reference"/>
    <w:uiPriority w:val="99"/>
    <w:unhideWhenUsed/>
    <w:rsid w:val="00996294"/>
    <w:rPr>
      <w:sz w:val="16"/>
      <w:szCs w:val="16"/>
    </w:rPr>
  </w:style>
  <w:style w:type="paragraph" w:styleId="Tekstkomentarza">
    <w:name w:val="annotation text"/>
    <w:basedOn w:val="Normalny"/>
    <w:link w:val="TekstkomentarzaZnak"/>
    <w:uiPriority w:val="99"/>
    <w:unhideWhenUsed/>
    <w:rsid w:val="00996294"/>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rsid w:val="00996294"/>
    <w:rPr>
      <w:rFonts w:ascii="Calibri" w:eastAsia="Calibri" w:hAnsi="Calibri" w:cs="Times New Roman"/>
      <w:lang w:eastAsia="en-US"/>
    </w:rPr>
  </w:style>
  <w:style w:type="paragraph" w:styleId="Tekstdymka">
    <w:name w:val="Balloon Text"/>
    <w:basedOn w:val="Normalny"/>
    <w:link w:val="TekstdymkaZnak"/>
    <w:uiPriority w:val="99"/>
    <w:rsid w:val="00996294"/>
    <w:rPr>
      <w:rFonts w:ascii="Tahoma" w:hAnsi="Tahoma"/>
      <w:sz w:val="16"/>
      <w:szCs w:val="16"/>
    </w:rPr>
  </w:style>
  <w:style w:type="character" w:customStyle="1" w:styleId="TekstdymkaZnak">
    <w:name w:val="Tekst dymka Znak"/>
    <w:link w:val="Tekstdymka"/>
    <w:uiPriority w:val="99"/>
    <w:rsid w:val="00996294"/>
    <w:rPr>
      <w:rFonts w:ascii="Tahoma" w:hAnsi="Tahoma" w:cs="Tahoma"/>
      <w:sz w:val="16"/>
      <w:szCs w:val="16"/>
    </w:rPr>
  </w:style>
  <w:style w:type="paragraph" w:styleId="Tematkomentarza">
    <w:name w:val="annotation subject"/>
    <w:basedOn w:val="Tekstkomentarza"/>
    <w:next w:val="Tekstkomentarza"/>
    <w:link w:val="TematkomentarzaZnak"/>
    <w:uiPriority w:val="99"/>
    <w:rsid w:val="00B05BAE"/>
    <w:pPr>
      <w:spacing w:after="0"/>
    </w:pPr>
    <w:rPr>
      <w:rFonts w:ascii="Times New Roman" w:eastAsia="Times New Roman" w:hAnsi="Times New Roman"/>
      <w:b/>
      <w:bCs/>
      <w:lang w:eastAsia="pl-PL"/>
    </w:rPr>
  </w:style>
  <w:style w:type="character" w:customStyle="1" w:styleId="TematkomentarzaZnak">
    <w:name w:val="Temat komentarza Znak"/>
    <w:basedOn w:val="TekstkomentarzaZnak"/>
    <w:link w:val="Tematkomentarza"/>
    <w:uiPriority w:val="99"/>
    <w:rsid w:val="008A34D8"/>
    <w:rPr>
      <w:rFonts w:ascii="Calibri" w:eastAsia="Calibri" w:hAnsi="Calibri" w:cs="Times New Roman"/>
      <w:b/>
      <w:bCs/>
      <w:lang w:eastAsia="en-US"/>
    </w:rPr>
  </w:style>
  <w:style w:type="character" w:customStyle="1" w:styleId="StopkaZnak">
    <w:name w:val="Stopka Znak"/>
    <w:basedOn w:val="Domylnaczcionkaakapitu"/>
    <w:link w:val="Stopka"/>
    <w:uiPriority w:val="99"/>
    <w:rsid w:val="00E300ED"/>
  </w:style>
  <w:style w:type="table" w:styleId="Tabela-Siatka">
    <w:name w:val="Table Grid"/>
    <w:basedOn w:val="Standardowy"/>
    <w:rsid w:val="00E300E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mylnie">
    <w:name w:val="Domyślnie"/>
    <w:rsid w:val="00F94E59"/>
    <w:pPr>
      <w:widowControl w:val="0"/>
      <w:autoSpaceDE w:val="0"/>
      <w:autoSpaceDN w:val="0"/>
    </w:pPr>
  </w:style>
  <w:style w:type="character" w:customStyle="1" w:styleId="NagwekZnak">
    <w:name w:val="Nagłówek Znak"/>
    <w:aliases w:val="Nagłówek strony Znak"/>
    <w:basedOn w:val="Domylnaczcionkaakapitu"/>
    <w:link w:val="Nagwek"/>
    <w:rsid w:val="003974EC"/>
    <w:rPr>
      <w:sz w:val="24"/>
      <w:szCs w:val="24"/>
    </w:rPr>
  </w:style>
  <w:style w:type="character" w:customStyle="1" w:styleId="Nagwek2Znak">
    <w:name w:val="Nagłówek 2 Znak"/>
    <w:link w:val="Nagwek2"/>
    <w:uiPriority w:val="99"/>
    <w:rsid w:val="004946C2"/>
    <w:rPr>
      <w:b/>
      <w:sz w:val="28"/>
    </w:rPr>
  </w:style>
  <w:style w:type="character" w:styleId="Tekstzastpczy">
    <w:name w:val="Placeholder Text"/>
    <w:basedOn w:val="Domylnaczcionkaakapitu"/>
    <w:uiPriority w:val="99"/>
    <w:semiHidden/>
    <w:rsid w:val="00E93651"/>
    <w:rPr>
      <w:color w:val="808080"/>
    </w:rPr>
  </w:style>
  <w:style w:type="paragraph" w:styleId="Mapadokumentu">
    <w:name w:val="Document Map"/>
    <w:basedOn w:val="Normalny"/>
    <w:link w:val="MapadokumentuZnak"/>
    <w:uiPriority w:val="99"/>
    <w:rsid w:val="00D4749F"/>
    <w:rPr>
      <w:rFonts w:ascii="Tahoma" w:hAnsi="Tahoma" w:cs="Tahoma"/>
      <w:sz w:val="16"/>
      <w:szCs w:val="16"/>
    </w:rPr>
  </w:style>
  <w:style w:type="character" w:customStyle="1" w:styleId="MapadokumentuZnak">
    <w:name w:val="Mapa dokumentu Znak"/>
    <w:basedOn w:val="Domylnaczcionkaakapitu"/>
    <w:link w:val="Mapadokumentu"/>
    <w:uiPriority w:val="99"/>
    <w:rsid w:val="00D4749F"/>
    <w:rPr>
      <w:rFonts w:ascii="Tahoma" w:hAnsi="Tahoma" w:cs="Tahoma"/>
      <w:sz w:val="16"/>
      <w:szCs w:val="16"/>
    </w:rPr>
  </w:style>
  <w:style w:type="character" w:customStyle="1" w:styleId="Tekstpodstawowy2Znak">
    <w:name w:val="Tekst podstawowy 2 Znak"/>
    <w:basedOn w:val="Domylnaczcionkaakapitu"/>
    <w:link w:val="Tekstpodstawowy2"/>
    <w:uiPriority w:val="99"/>
    <w:rsid w:val="00F53E5C"/>
    <w:rPr>
      <w:b/>
      <w:sz w:val="28"/>
    </w:rPr>
  </w:style>
  <w:style w:type="character" w:styleId="Pogrubienie">
    <w:name w:val="Strong"/>
    <w:basedOn w:val="Domylnaczcionkaakapitu"/>
    <w:uiPriority w:val="22"/>
    <w:qFormat/>
    <w:rsid w:val="003503E0"/>
    <w:rPr>
      <w:b/>
      <w:bCs/>
    </w:rPr>
  </w:style>
  <w:style w:type="numbering" w:customStyle="1" w:styleId="Bezlisty1">
    <w:name w:val="Bez listy1"/>
    <w:next w:val="Bezlisty"/>
    <w:uiPriority w:val="99"/>
    <w:semiHidden/>
    <w:unhideWhenUsed/>
    <w:rsid w:val="003C4C40"/>
  </w:style>
  <w:style w:type="character" w:customStyle="1" w:styleId="Nagwek3Znak">
    <w:name w:val="Nagłówek 3 Znak"/>
    <w:basedOn w:val="Domylnaczcionkaakapitu"/>
    <w:link w:val="Nagwek3"/>
    <w:uiPriority w:val="99"/>
    <w:rsid w:val="003C4C40"/>
    <w:rPr>
      <w:b/>
      <w:iCs/>
      <w:sz w:val="24"/>
      <w:szCs w:val="24"/>
    </w:rPr>
  </w:style>
  <w:style w:type="character" w:customStyle="1" w:styleId="Nagwek4Znak">
    <w:name w:val="Nagłówek 4 Znak"/>
    <w:basedOn w:val="Domylnaczcionkaakapitu"/>
    <w:link w:val="Nagwek4"/>
    <w:uiPriority w:val="99"/>
    <w:rsid w:val="003C4C40"/>
    <w:rPr>
      <w:b/>
      <w:snapToGrid w:val="0"/>
      <w:sz w:val="36"/>
      <w:lang w:val="en-US"/>
    </w:rPr>
  </w:style>
  <w:style w:type="character" w:customStyle="1" w:styleId="Nagwek5Znak">
    <w:name w:val="Nagłówek 5 Znak"/>
    <w:basedOn w:val="Domylnaczcionkaakapitu"/>
    <w:link w:val="Nagwek5"/>
    <w:uiPriority w:val="99"/>
    <w:rsid w:val="003C4C40"/>
    <w:rPr>
      <w:b/>
      <w:bCs/>
      <w:sz w:val="24"/>
    </w:rPr>
  </w:style>
  <w:style w:type="character" w:customStyle="1" w:styleId="Nagwek6Znak">
    <w:name w:val="Nagłówek 6 Znak"/>
    <w:basedOn w:val="Domylnaczcionkaakapitu"/>
    <w:link w:val="Nagwek6"/>
    <w:uiPriority w:val="99"/>
    <w:rsid w:val="003C4C40"/>
    <w:rPr>
      <w:b/>
      <w:bCs/>
      <w:sz w:val="24"/>
      <w:szCs w:val="24"/>
    </w:rPr>
  </w:style>
  <w:style w:type="character" w:customStyle="1" w:styleId="Nagwek7Znak">
    <w:name w:val="Nagłówek 7 Znak"/>
    <w:basedOn w:val="Domylnaczcionkaakapitu"/>
    <w:link w:val="Nagwek7"/>
    <w:uiPriority w:val="99"/>
    <w:rsid w:val="003C4C40"/>
    <w:rPr>
      <w:sz w:val="24"/>
      <w:szCs w:val="24"/>
    </w:rPr>
  </w:style>
  <w:style w:type="character" w:customStyle="1" w:styleId="Nagwek8Znak">
    <w:name w:val="Nagłówek 8 Znak"/>
    <w:basedOn w:val="Domylnaczcionkaakapitu"/>
    <w:link w:val="Nagwek8"/>
    <w:uiPriority w:val="99"/>
    <w:rsid w:val="003C4C40"/>
    <w:rPr>
      <w:b/>
      <w:bCs/>
      <w:sz w:val="24"/>
      <w:szCs w:val="28"/>
    </w:rPr>
  </w:style>
  <w:style w:type="character" w:customStyle="1" w:styleId="Nagwek9Znak">
    <w:name w:val="Nagłówek 9 Znak"/>
    <w:basedOn w:val="Domylnaczcionkaakapitu"/>
    <w:link w:val="Nagwek9"/>
    <w:uiPriority w:val="99"/>
    <w:rsid w:val="003C4C40"/>
    <w:rPr>
      <w:b/>
      <w:bCs/>
      <w:sz w:val="24"/>
      <w:szCs w:val="24"/>
    </w:rPr>
  </w:style>
  <w:style w:type="character" w:customStyle="1" w:styleId="TytuZnak">
    <w:name w:val="Tytuł Znak"/>
    <w:basedOn w:val="Domylnaczcionkaakapitu"/>
    <w:link w:val="Tytu"/>
    <w:uiPriority w:val="99"/>
    <w:rsid w:val="003C4C40"/>
    <w:rPr>
      <w:b/>
      <w:bCs/>
      <w:sz w:val="40"/>
      <w:szCs w:val="40"/>
    </w:rPr>
  </w:style>
  <w:style w:type="paragraph" w:customStyle="1" w:styleId="BodyText21">
    <w:name w:val="Body Text 21"/>
    <w:basedOn w:val="Normalny"/>
    <w:uiPriority w:val="99"/>
    <w:rsid w:val="003C4C40"/>
    <w:pPr>
      <w:widowControl w:val="0"/>
      <w:ind w:firstLine="60"/>
      <w:jc w:val="both"/>
    </w:pPr>
    <w:rPr>
      <w:rFonts w:ascii="Arial" w:hAnsi="Arial" w:cs="Arial"/>
    </w:rPr>
  </w:style>
  <w:style w:type="paragraph" w:styleId="Tekstprzypisudolnego">
    <w:name w:val="footnote text"/>
    <w:aliases w:val="Tekst przypisu"/>
    <w:basedOn w:val="Normalny"/>
    <w:link w:val="TekstprzypisudolnegoZnak"/>
    <w:uiPriority w:val="99"/>
    <w:rsid w:val="003C4C40"/>
    <w:pPr>
      <w:widowControl w:val="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3C4C40"/>
  </w:style>
  <w:style w:type="character" w:styleId="Odwoanieprzypisudolnego">
    <w:name w:val="footnote reference"/>
    <w:aliases w:val="Odwołanie przypisu"/>
    <w:basedOn w:val="Domylnaczcionkaakapitu"/>
    <w:uiPriority w:val="99"/>
    <w:rsid w:val="003C4C40"/>
    <w:rPr>
      <w:vertAlign w:val="superscript"/>
    </w:rPr>
  </w:style>
  <w:style w:type="paragraph" w:customStyle="1" w:styleId="pkt1">
    <w:name w:val="pkt1"/>
    <w:basedOn w:val="pkt"/>
    <w:uiPriority w:val="99"/>
    <w:rsid w:val="003C4C40"/>
    <w:pPr>
      <w:ind w:left="850" w:hanging="425"/>
    </w:pPr>
    <w:rPr>
      <w:szCs w:val="24"/>
    </w:rPr>
  </w:style>
  <w:style w:type="table" w:customStyle="1" w:styleId="Tabela-Siatka1">
    <w:name w:val="Tabela - Siatka1"/>
    <w:basedOn w:val="Standardowy"/>
    <w:next w:val="Tabela-Siatka"/>
    <w:uiPriority w:val="99"/>
    <w:rsid w:val="003C4C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Tekstprzypisu">
    <w:name w:val="Tekst przypisu dolnego.Tekst przypisu"/>
    <w:basedOn w:val="Normalny"/>
    <w:uiPriority w:val="99"/>
    <w:rsid w:val="003C4C40"/>
    <w:pPr>
      <w:widowControl w:val="0"/>
    </w:pPr>
    <w:rPr>
      <w:sz w:val="20"/>
      <w:szCs w:val="20"/>
    </w:rPr>
  </w:style>
  <w:style w:type="character" w:customStyle="1" w:styleId="Tekstpodstawowywcity3Znak">
    <w:name w:val="Tekst podstawowy wcięty 3 Znak"/>
    <w:basedOn w:val="Domylnaczcionkaakapitu"/>
    <w:link w:val="Tekstpodstawowywcity3"/>
    <w:uiPriority w:val="99"/>
    <w:rsid w:val="003C4C40"/>
    <w:rPr>
      <w:sz w:val="24"/>
      <w:szCs w:val="22"/>
    </w:rPr>
  </w:style>
  <w:style w:type="paragraph" w:customStyle="1" w:styleId="StandardowyStandardowy1">
    <w:name w:val="Standardowy.Standardowy1"/>
    <w:uiPriority w:val="99"/>
    <w:rsid w:val="003C4C40"/>
    <w:pPr>
      <w:widowControl w:val="0"/>
      <w:autoSpaceDE w:val="0"/>
      <w:autoSpaceDN w:val="0"/>
    </w:pPr>
  </w:style>
  <w:style w:type="paragraph" w:customStyle="1" w:styleId="Tekstpodstawowy21">
    <w:name w:val="Tekst podstawowy 21"/>
    <w:basedOn w:val="Normalny"/>
    <w:rsid w:val="003C4C40"/>
    <w:pPr>
      <w:suppressAutoHyphens/>
      <w:overflowPunct w:val="0"/>
      <w:autoSpaceDE w:val="0"/>
      <w:textAlignment w:val="baseline"/>
    </w:pPr>
    <w:rPr>
      <w:rFonts w:ascii="Arial" w:hAnsi="Arial"/>
      <w:sz w:val="22"/>
      <w:szCs w:val="20"/>
      <w:lang w:eastAsia="ar-SA"/>
    </w:rPr>
  </w:style>
  <w:style w:type="paragraph" w:customStyle="1" w:styleId="Znak5">
    <w:name w:val="Znak5"/>
    <w:basedOn w:val="Normalny"/>
    <w:rsid w:val="003C4C40"/>
    <w:pPr>
      <w:suppressAutoHyphens/>
      <w:spacing w:after="160" w:line="240" w:lineRule="exact"/>
    </w:pPr>
    <w:rPr>
      <w:rFonts w:ascii="Tahoma" w:hAnsi="Tahoma"/>
      <w:sz w:val="20"/>
      <w:szCs w:val="20"/>
      <w:lang w:val="en-US" w:eastAsia="en-US"/>
    </w:rPr>
  </w:style>
  <w:style w:type="paragraph" w:customStyle="1" w:styleId="Standard">
    <w:name w:val="Standard"/>
    <w:rsid w:val="003C4C40"/>
    <w:pPr>
      <w:widowControl w:val="0"/>
      <w:suppressAutoHyphens/>
      <w:autoSpaceDE w:val="0"/>
    </w:pPr>
    <w:rPr>
      <w:sz w:val="24"/>
      <w:szCs w:val="24"/>
    </w:rPr>
  </w:style>
  <w:style w:type="paragraph" w:customStyle="1" w:styleId="Akapitzlist1">
    <w:name w:val="Akapit z listą1"/>
    <w:basedOn w:val="Normalny"/>
    <w:uiPriority w:val="99"/>
    <w:rsid w:val="003C4C40"/>
    <w:pPr>
      <w:spacing w:after="200" w:line="276" w:lineRule="auto"/>
      <w:ind w:left="720"/>
      <w:contextualSpacing/>
    </w:pPr>
    <w:rPr>
      <w:rFonts w:ascii="Calibri" w:hAnsi="Calibri"/>
      <w:sz w:val="22"/>
      <w:szCs w:val="22"/>
    </w:rPr>
  </w:style>
  <w:style w:type="character" w:customStyle="1" w:styleId="ZwykytekstZnak">
    <w:name w:val="Zwykły tekst Znak"/>
    <w:basedOn w:val="Domylnaczcionkaakapitu"/>
    <w:link w:val="Zwykytekst"/>
    <w:uiPriority w:val="99"/>
    <w:rsid w:val="003C4C40"/>
    <w:rPr>
      <w:rFonts w:ascii="Courier New" w:hAnsi="Courier New"/>
    </w:rPr>
  </w:style>
  <w:style w:type="paragraph" w:customStyle="1" w:styleId="Akapitzlist2">
    <w:name w:val="Akapit z listą2"/>
    <w:basedOn w:val="Normalny"/>
    <w:uiPriority w:val="99"/>
    <w:rsid w:val="003C4C40"/>
    <w:pPr>
      <w:spacing w:after="200" w:line="276" w:lineRule="auto"/>
      <w:ind w:left="720"/>
      <w:contextualSpacing/>
    </w:pPr>
    <w:rPr>
      <w:rFonts w:ascii="Calibri" w:hAnsi="Calibri"/>
      <w:sz w:val="22"/>
      <w:szCs w:val="22"/>
    </w:rPr>
  </w:style>
  <w:style w:type="paragraph" w:styleId="Poprawka">
    <w:name w:val="Revision"/>
    <w:hidden/>
    <w:uiPriority w:val="99"/>
    <w:semiHidden/>
    <w:rsid w:val="003C4C40"/>
  </w:style>
  <w:style w:type="numbering" w:customStyle="1" w:styleId="Bezlisty2">
    <w:name w:val="Bez listy2"/>
    <w:next w:val="Bezlisty"/>
    <w:uiPriority w:val="99"/>
    <w:semiHidden/>
    <w:unhideWhenUsed/>
    <w:rsid w:val="007E2F4C"/>
  </w:style>
  <w:style w:type="table" w:customStyle="1" w:styleId="Tabela-Siatka2">
    <w:name w:val="Tabela - Siatka2"/>
    <w:basedOn w:val="Standardowy"/>
    <w:next w:val="Tabela-Siatka"/>
    <w:uiPriority w:val="99"/>
    <w:rsid w:val="007E2F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7E2F4C"/>
  </w:style>
  <w:style w:type="numbering" w:customStyle="1" w:styleId="Bezlisty3">
    <w:name w:val="Bez listy3"/>
    <w:next w:val="Bezlisty"/>
    <w:uiPriority w:val="99"/>
    <w:semiHidden/>
    <w:unhideWhenUsed/>
    <w:rsid w:val="003530E9"/>
  </w:style>
  <w:style w:type="table" w:customStyle="1" w:styleId="Tabela-Siatka11">
    <w:name w:val="Tabela - Siatka11"/>
    <w:basedOn w:val="Standardowy"/>
    <w:next w:val="Tabela-Siatka"/>
    <w:uiPriority w:val="99"/>
    <w:rsid w:val="003530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53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3530E9"/>
    <w:rPr>
      <w:rFonts w:ascii="Arial" w:hAnsi="Arial" w:cs="Arial"/>
      <w:color w:val="000000"/>
      <w:sz w:val="24"/>
      <w:szCs w:val="24"/>
    </w:rPr>
  </w:style>
  <w:style w:type="paragraph" w:customStyle="1" w:styleId="Styl">
    <w:name w:val="Styl"/>
    <w:rsid w:val="003530E9"/>
    <w:pPr>
      <w:widowControl w:val="0"/>
      <w:autoSpaceDE w:val="0"/>
      <w:autoSpaceDN w:val="0"/>
      <w:adjustRightInd w:val="0"/>
    </w:pPr>
    <w:rPr>
      <w:sz w:val="24"/>
      <w:szCs w:val="24"/>
    </w:rPr>
  </w:style>
  <w:style w:type="numbering" w:customStyle="1" w:styleId="Bezlisty4">
    <w:name w:val="Bez listy4"/>
    <w:next w:val="Bezlisty"/>
    <w:uiPriority w:val="99"/>
    <w:semiHidden/>
    <w:unhideWhenUsed/>
    <w:rsid w:val="002259A1"/>
  </w:style>
  <w:style w:type="table" w:customStyle="1" w:styleId="Tabela-Siatka111">
    <w:name w:val="Tabela - Siatka111"/>
    <w:basedOn w:val="Standardowy"/>
    <w:next w:val="Tabela-Siatka"/>
    <w:uiPriority w:val="99"/>
    <w:rsid w:val="002259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225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l-tabela-text">
    <w:name w:val="Zal-tabela-text"/>
    <w:basedOn w:val="Normalny"/>
    <w:uiPriority w:val="99"/>
    <w:rsid w:val="00D7295C"/>
    <w:pPr>
      <w:widowControl w:val="0"/>
      <w:tabs>
        <w:tab w:val="right" w:leader="dot" w:pos="454"/>
        <w:tab w:val="left" w:leader="dot" w:pos="3118"/>
        <w:tab w:val="right" w:leader="dot" w:pos="9071"/>
      </w:tabs>
      <w:autoSpaceDE w:val="0"/>
      <w:autoSpaceDN w:val="0"/>
      <w:adjustRightInd w:val="0"/>
      <w:spacing w:before="60" w:after="60" w:line="280" w:lineRule="atLeast"/>
      <w:jc w:val="both"/>
      <w:textAlignment w:val="center"/>
    </w:pPr>
    <w:rPr>
      <w:rFonts w:ascii="MyriadPro-Regular" w:hAnsi="MyriadPro-Regular" w:cs="MyriadPro-Regular"/>
      <w:color w:val="000000"/>
      <w:sz w:val="22"/>
      <w:szCs w:val="22"/>
    </w:rPr>
  </w:style>
  <w:style w:type="paragraph" w:customStyle="1" w:styleId="TableParagraph">
    <w:name w:val="Table Paragraph"/>
    <w:basedOn w:val="Normalny"/>
    <w:uiPriority w:val="1"/>
    <w:qFormat/>
    <w:rsid w:val="00C8489D"/>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8454">
      <w:bodyDiv w:val="1"/>
      <w:marLeft w:val="0"/>
      <w:marRight w:val="0"/>
      <w:marTop w:val="0"/>
      <w:marBottom w:val="0"/>
      <w:divBdr>
        <w:top w:val="none" w:sz="0" w:space="0" w:color="auto"/>
        <w:left w:val="none" w:sz="0" w:space="0" w:color="auto"/>
        <w:bottom w:val="none" w:sz="0" w:space="0" w:color="auto"/>
        <w:right w:val="none" w:sz="0" w:space="0" w:color="auto"/>
      </w:divBdr>
    </w:div>
    <w:div w:id="787239345">
      <w:bodyDiv w:val="1"/>
      <w:marLeft w:val="0"/>
      <w:marRight w:val="0"/>
      <w:marTop w:val="0"/>
      <w:marBottom w:val="0"/>
      <w:divBdr>
        <w:top w:val="none" w:sz="0" w:space="0" w:color="auto"/>
        <w:left w:val="none" w:sz="0" w:space="0" w:color="auto"/>
        <w:bottom w:val="none" w:sz="0" w:space="0" w:color="auto"/>
        <w:right w:val="none" w:sz="0" w:space="0" w:color="auto"/>
      </w:divBdr>
    </w:div>
    <w:div w:id="885991585">
      <w:bodyDiv w:val="1"/>
      <w:marLeft w:val="0"/>
      <w:marRight w:val="0"/>
      <w:marTop w:val="0"/>
      <w:marBottom w:val="0"/>
      <w:divBdr>
        <w:top w:val="none" w:sz="0" w:space="0" w:color="auto"/>
        <w:left w:val="none" w:sz="0" w:space="0" w:color="auto"/>
        <w:bottom w:val="none" w:sz="0" w:space="0" w:color="auto"/>
        <w:right w:val="none" w:sz="0" w:space="0" w:color="auto"/>
      </w:divBdr>
    </w:div>
    <w:div w:id="1257010647">
      <w:bodyDiv w:val="1"/>
      <w:marLeft w:val="0"/>
      <w:marRight w:val="0"/>
      <w:marTop w:val="0"/>
      <w:marBottom w:val="0"/>
      <w:divBdr>
        <w:top w:val="none" w:sz="0" w:space="0" w:color="auto"/>
        <w:left w:val="none" w:sz="0" w:space="0" w:color="auto"/>
        <w:bottom w:val="none" w:sz="0" w:space="0" w:color="auto"/>
        <w:right w:val="none" w:sz="0" w:space="0" w:color="auto"/>
      </w:divBdr>
    </w:div>
    <w:div w:id="1339119651">
      <w:bodyDiv w:val="1"/>
      <w:marLeft w:val="0"/>
      <w:marRight w:val="0"/>
      <w:marTop w:val="0"/>
      <w:marBottom w:val="0"/>
      <w:divBdr>
        <w:top w:val="none" w:sz="0" w:space="0" w:color="auto"/>
        <w:left w:val="none" w:sz="0" w:space="0" w:color="auto"/>
        <w:bottom w:val="none" w:sz="0" w:space="0" w:color="auto"/>
        <w:right w:val="none" w:sz="0" w:space="0" w:color="auto"/>
      </w:divBdr>
      <w:divsChild>
        <w:div w:id="114376390">
          <w:marLeft w:val="0"/>
          <w:marRight w:val="0"/>
          <w:marTop w:val="0"/>
          <w:marBottom w:val="0"/>
          <w:divBdr>
            <w:top w:val="none" w:sz="0" w:space="0" w:color="auto"/>
            <w:left w:val="none" w:sz="0" w:space="0" w:color="auto"/>
            <w:bottom w:val="none" w:sz="0" w:space="0" w:color="auto"/>
            <w:right w:val="none" w:sz="0" w:space="0" w:color="auto"/>
          </w:divBdr>
        </w:div>
        <w:div w:id="949509203">
          <w:marLeft w:val="0"/>
          <w:marRight w:val="0"/>
          <w:marTop w:val="0"/>
          <w:marBottom w:val="0"/>
          <w:divBdr>
            <w:top w:val="none" w:sz="0" w:space="0" w:color="auto"/>
            <w:left w:val="none" w:sz="0" w:space="0" w:color="auto"/>
            <w:bottom w:val="none" w:sz="0" w:space="0" w:color="auto"/>
            <w:right w:val="none" w:sz="0" w:space="0" w:color="auto"/>
          </w:divBdr>
        </w:div>
        <w:div w:id="1097750128">
          <w:marLeft w:val="0"/>
          <w:marRight w:val="0"/>
          <w:marTop w:val="0"/>
          <w:marBottom w:val="0"/>
          <w:divBdr>
            <w:top w:val="none" w:sz="0" w:space="0" w:color="auto"/>
            <w:left w:val="none" w:sz="0" w:space="0" w:color="auto"/>
            <w:bottom w:val="none" w:sz="0" w:space="0" w:color="auto"/>
            <w:right w:val="none" w:sz="0" w:space="0" w:color="auto"/>
          </w:divBdr>
        </w:div>
      </w:divsChild>
    </w:div>
    <w:div w:id="1497918616">
      <w:bodyDiv w:val="1"/>
      <w:marLeft w:val="0"/>
      <w:marRight w:val="0"/>
      <w:marTop w:val="0"/>
      <w:marBottom w:val="0"/>
      <w:divBdr>
        <w:top w:val="none" w:sz="0" w:space="0" w:color="auto"/>
        <w:left w:val="none" w:sz="0" w:space="0" w:color="auto"/>
        <w:bottom w:val="none" w:sz="0" w:space="0" w:color="auto"/>
        <w:right w:val="none" w:sz="0" w:space="0" w:color="auto"/>
      </w:divBdr>
    </w:div>
    <w:div w:id="1620449553">
      <w:bodyDiv w:val="1"/>
      <w:marLeft w:val="0"/>
      <w:marRight w:val="0"/>
      <w:marTop w:val="0"/>
      <w:marBottom w:val="0"/>
      <w:divBdr>
        <w:top w:val="none" w:sz="0" w:space="0" w:color="auto"/>
        <w:left w:val="none" w:sz="0" w:space="0" w:color="auto"/>
        <w:bottom w:val="none" w:sz="0" w:space="0" w:color="auto"/>
        <w:right w:val="none" w:sz="0" w:space="0" w:color="auto"/>
      </w:divBdr>
    </w:div>
    <w:div w:id="1738940819">
      <w:bodyDiv w:val="1"/>
      <w:marLeft w:val="0"/>
      <w:marRight w:val="0"/>
      <w:marTop w:val="0"/>
      <w:marBottom w:val="0"/>
      <w:divBdr>
        <w:top w:val="none" w:sz="0" w:space="0" w:color="auto"/>
        <w:left w:val="none" w:sz="0" w:space="0" w:color="auto"/>
        <w:bottom w:val="none" w:sz="0" w:space="0" w:color="auto"/>
        <w:right w:val="none" w:sz="0" w:space="0" w:color="auto"/>
      </w:divBdr>
    </w:div>
    <w:div w:id="1825969012">
      <w:bodyDiv w:val="1"/>
      <w:marLeft w:val="0"/>
      <w:marRight w:val="0"/>
      <w:marTop w:val="0"/>
      <w:marBottom w:val="0"/>
      <w:divBdr>
        <w:top w:val="none" w:sz="0" w:space="0" w:color="auto"/>
        <w:left w:val="none" w:sz="0" w:space="0" w:color="auto"/>
        <w:bottom w:val="none" w:sz="0" w:space="0" w:color="auto"/>
        <w:right w:val="none" w:sz="0" w:space="0" w:color="auto"/>
      </w:divBdr>
      <w:divsChild>
        <w:div w:id="2141026552">
          <w:marLeft w:val="0"/>
          <w:marRight w:val="0"/>
          <w:marTop w:val="0"/>
          <w:marBottom w:val="0"/>
          <w:divBdr>
            <w:top w:val="none" w:sz="0" w:space="0" w:color="auto"/>
            <w:left w:val="none" w:sz="0" w:space="0" w:color="auto"/>
            <w:bottom w:val="none" w:sz="0" w:space="0" w:color="auto"/>
            <w:right w:val="none" w:sz="0" w:space="0" w:color="auto"/>
          </w:divBdr>
        </w:div>
      </w:divsChild>
    </w:div>
    <w:div w:id="2027171870">
      <w:bodyDiv w:val="1"/>
      <w:marLeft w:val="0"/>
      <w:marRight w:val="0"/>
      <w:marTop w:val="0"/>
      <w:marBottom w:val="0"/>
      <w:divBdr>
        <w:top w:val="none" w:sz="0" w:space="0" w:color="auto"/>
        <w:left w:val="none" w:sz="0" w:space="0" w:color="auto"/>
        <w:bottom w:val="none" w:sz="0" w:space="0" w:color="auto"/>
        <w:right w:val="none" w:sz="0" w:space="0" w:color="auto"/>
      </w:divBdr>
      <w:divsChild>
        <w:div w:id="573904317">
          <w:marLeft w:val="0"/>
          <w:marRight w:val="0"/>
          <w:marTop w:val="0"/>
          <w:marBottom w:val="0"/>
          <w:divBdr>
            <w:top w:val="none" w:sz="0" w:space="0" w:color="auto"/>
            <w:left w:val="none" w:sz="0" w:space="0" w:color="auto"/>
            <w:bottom w:val="none" w:sz="0" w:space="0" w:color="auto"/>
            <w:right w:val="none" w:sz="0" w:space="0" w:color="auto"/>
          </w:divBdr>
          <w:divsChild>
            <w:div w:id="137381937">
              <w:marLeft w:val="0"/>
              <w:marRight w:val="0"/>
              <w:marTop w:val="0"/>
              <w:marBottom w:val="0"/>
              <w:divBdr>
                <w:top w:val="none" w:sz="0" w:space="0" w:color="auto"/>
                <w:left w:val="none" w:sz="0" w:space="0" w:color="auto"/>
                <w:bottom w:val="none" w:sz="0" w:space="0" w:color="auto"/>
                <w:right w:val="none" w:sz="0" w:space="0" w:color="auto"/>
              </w:divBdr>
              <w:divsChild>
                <w:div w:id="558829566">
                  <w:marLeft w:val="0"/>
                  <w:marRight w:val="0"/>
                  <w:marTop w:val="0"/>
                  <w:marBottom w:val="0"/>
                  <w:divBdr>
                    <w:top w:val="none" w:sz="0" w:space="0" w:color="auto"/>
                    <w:left w:val="none" w:sz="0" w:space="0" w:color="auto"/>
                    <w:bottom w:val="none" w:sz="0" w:space="0" w:color="auto"/>
                    <w:right w:val="none" w:sz="0" w:space="0" w:color="auto"/>
                  </w:divBdr>
                  <w:divsChild>
                    <w:div w:id="1807046820">
                      <w:marLeft w:val="0"/>
                      <w:marRight w:val="0"/>
                      <w:marTop w:val="0"/>
                      <w:marBottom w:val="0"/>
                      <w:divBdr>
                        <w:top w:val="none" w:sz="0" w:space="0" w:color="auto"/>
                        <w:left w:val="none" w:sz="0" w:space="0" w:color="auto"/>
                        <w:bottom w:val="none" w:sz="0" w:space="0" w:color="auto"/>
                        <w:right w:val="none" w:sz="0" w:space="0" w:color="auto"/>
                      </w:divBdr>
                      <w:divsChild>
                        <w:div w:id="1958873001">
                          <w:marLeft w:val="0"/>
                          <w:marRight w:val="0"/>
                          <w:marTop w:val="0"/>
                          <w:marBottom w:val="150"/>
                          <w:divBdr>
                            <w:top w:val="none" w:sz="0" w:space="0" w:color="auto"/>
                            <w:left w:val="none" w:sz="0" w:space="0" w:color="auto"/>
                            <w:bottom w:val="none" w:sz="0" w:space="0" w:color="auto"/>
                            <w:right w:val="single" w:sz="6" w:space="4" w:color="E5E5E5"/>
                          </w:divBdr>
                        </w:div>
                      </w:divsChild>
                    </w:div>
                  </w:divsChild>
                </w:div>
              </w:divsChild>
            </w:div>
          </w:divsChild>
        </w:div>
      </w:divsChild>
    </w:div>
    <w:div w:id="2087799123">
      <w:bodyDiv w:val="1"/>
      <w:marLeft w:val="0"/>
      <w:marRight w:val="0"/>
      <w:marTop w:val="0"/>
      <w:marBottom w:val="0"/>
      <w:divBdr>
        <w:top w:val="none" w:sz="0" w:space="0" w:color="auto"/>
        <w:left w:val="none" w:sz="0" w:space="0" w:color="auto"/>
        <w:bottom w:val="none" w:sz="0" w:space="0" w:color="auto"/>
        <w:right w:val="none" w:sz="0" w:space="0" w:color="auto"/>
      </w:divBdr>
      <w:divsChild>
        <w:div w:id="44500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08EB1-C61E-4074-B76C-917DAB8509AB}">
  <ds:schemaRefs>
    <ds:schemaRef ds:uri="http://schemas.openxmlformats.org/officeDocument/2006/bibliography"/>
  </ds:schemaRefs>
</ds:datastoreItem>
</file>

<file path=customXml/itemProps2.xml><?xml version="1.0" encoding="utf-8"?>
<ds:datastoreItem xmlns:ds="http://schemas.openxmlformats.org/officeDocument/2006/customXml" ds:itemID="{01C9F004-D560-48E0-93A9-64ACB2E1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5184</Words>
  <Characters>33036</Characters>
  <Application>Microsoft Office Word</Application>
  <DocSecurity>0</DocSecurity>
  <Lines>275</Lines>
  <Paragraphs>76</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Gmina Miasta Gdyni</vt:lpstr>
      <vt:lpstr>Gmina Miasta Gdyni</vt:lpstr>
    </vt:vector>
  </TitlesOfParts>
  <Company>Urząd Miasta Gdyni</Company>
  <LinksUpToDate>false</LinksUpToDate>
  <CharactersWithSpaces>38144</CharactersWithSpaces>
  <SharedDoc>false</SharedDoc>
  <HLinks>
    <vt:vector size="18" baseType="variant">
      <vt:variant>
        <vt:i4>589875</vt:i4>
      </vt:variant>
      <vt:variant>
        <vt:i4>45</vt:i4>
      </vt:variant>
      <vt:variant>
        <vt:i4>0</vt:i4>
      </vt:variant>
      <vt:variant>
        <vt:i4>5</vt:i4>
      </vt:variant>
      <vt:variant>
        <vt:lpwstr>mailto:a.kawa@gci.gdynia.pl</vt:lpwstr>
      </vt:variant>
      <vt:variant>
        <vt:lpwstr/>
      </vt:variant>
      <vt:variant>
        <vt:i4>1048612</vt:i4>
      </vt:variant>
      <vt:variant>
        <vt:i4>42</vt:i4>
      </vt:variant>
      <vt:variant>
        <vt:i4>0</vt:i4>
      </vt:variant>
      <vt:variant>
        <vt:i4>5</vt:i4>
      </vt:variant>
      <vt:variant>
        <vt:lpwstr>mailto:k.bieschke@gci.gdynia.pl</vt:lpwstr>
      </vt:variant>
      <vt:variant>
        <vt:lpwstr/>
      </vt:variant>
      <vt:variant>
        <vt:i4>5701695</vt:i4>
      </vt:variant>
      <vt:variant>
        <vt:i4>0</vt:i4>
      </vt:variant>
      <vt:variant>
        <vt:i4>0</vt:i4>
      </vt:variant>
      <vt:variant>
        <vt:i4>5</vt:i4>
      </vt:variant>
      <vt:variant>
        <vt:lpwstr>mailto:gci@gci.gdynia.pl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Gmina Miasta Gdyni</dc:title>
  <dc:subject/>
  <dc:creator>mndla</dc:creator>
  <cp:keywords/>
  <dc:description/>
  <cp:lastModifiedBy>Przemysław Kocielski</cp:lastModifiedBy>
  <cp:revision>2</cp:revision>
  <cp:lastPrinted>2017-01-18T11:21:00Z</cp:lastPrinted>
  <dcterms:created xsi:type="dcterms:W3CDTF">2018-09-05T09:36:00Z</dcterms:created>
  <dcterms:modified xsi:type="dcterms:W3CDTF">2018-09-05T09:36:00Z</dcterms:modified>
</cp:coreProperties>
</file>